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BB" w:rsidRDefault="00452314" w:rsidP="008F5ABB">
      <w:pPr>
        <w:spacing w:after="0" w:line="36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sz w:val="28"/>
          <w:szCs w:val="28"/>
        </w:rPr>
        <w:t>ANALISIS PENGGUNAAN LAHAN BERBASIS RENCANA TATA RUANG WILAYAH (RTRW) DI KO</w:t>
      </w:r>
      <w:r w:rsidR="00893AA9">
        <w:rPr>
          <w:rFonts w:ascii="Times New Roman" w:eastAsia="Times New Roman" w:hAnsi="Times New Roman" w:cs="Times New Roman"/>
          <w:b/>
          <w:sz w:val="28"/>
          <w:szCs w:val="28"/>
        </w:rPr>
        <w:t>TA TASIKMALAYA TAHUN 2011 SAMPAI</w:t>
      </w:r>
      <w:bookmarkStart w:id="0" w:name="_GoBack"/>
      <w:bookmarkEnd w:id="0"/>
      <w:r>
        <w:rPr>
          <w:rFonts w:ascii="Times New Roman" w:eastAsia="Times New Roman" w:hAnsi="Times New Roman" w:cs="Times New Roman"/>
          <w:b/>
          <w:sz w:val="28"/>
          <w:szCs w:val="28"/>
        </w:rPr>
        <w:t xml:space="preserve"> TAHUN 2021</w:t>
      </w:r>
    </w:p>
    <w:p w:rsidR="005D1C01" w:rsidRPr="005D1C01" w:rsidRDefault="00452314" w:rsidP="005D1C01">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Chaerunissa Hapsari Putri</w:t>
      </w:r>
      <w:r w:rsidR="008F5ABB">
        <w:rPr>
          <w:rFonts w:ascii="Times New Roman" w:hAnsi="Times New Roman" w:cs="Times New Roman"/>
          <w:bCs/>
          <w:sz w:val="24"/>
          <w:szCs w:val="24"/>
          <w:vertAlign w:val="superscript"/>
        </w:rPr>
        <w:t>1</w:t>
      </w:r>
      <w:r w:rsidR="008F5ABB">
        <w:rPr>
          <w:rFonts w:ascii="Times New Roman" w:hAnsi="Times New Roman" w:cs="Times New Roman"/>
          <w:bCs/>
          <w:sz w:val="24"/>
          <w:szCs w:val="24"/>
        </w:rPr>
        <w:t xml:space="preserve">, </w:t>
      </w:r>
      <w:r w:rsidR="005D1C01">
        <w:rPr>
          <w:rFonts w:ascii="Times New Roman" w:hAnsi="Times New Roman" w:cs="Times New Roman"/>
          <w:bCs/>
          <w:sz w:val="24"/>
          <w:szCs w:val="24"/>
        </w:rPr>
        <w:t>Aning Haryati S.T., M.T.</w:t>
      </w:r>
      <w:r w:rsidR="008F5ABB">
        <w:rPr>
          <w:rFonts w:ascii="Times New Roman" w:hAnsi="Times New Roman" w:cs="Times New Roman"/>
          <w:bCs/>
          <w:sz w:val="24"/>
          <w:szCs w:val="24"/>
          <w:vertAlign w:val="superscript"/>
        </w:rPr>
        <w:t>2</w:t>
      </w:r>
      <w:r w:rsidR="005D1C01">
        <w:rPr>
          <w:rFonts w:ascii="Times New Roman" w:hAnsi="Times New Roman" w:cs="Times New Roman"/>
          <w:bCs/>
          <w:sz w:val="24"/>
          <w:szCs w:val="24"/>
        </w:rPr>
        <w:t>, Raden Gumilar S.T., M.T.</w:t>
      </w:r>
      <w:r w:rsidR="005D1C01">
        <w:rPr>
          <w:rFonts w:ascii="Times New Roman" w:hAnsi="Times New Roman" w:cs="Times New Roman"/>
          <w:bCs/>
          <w:sz w:val="24"/>
          <w:szCs w:val="24"/>
          <w:vertAlign w:val="superscript"/>
        </w:rPr>
        <w:t>3</w:t>
      </w:r>
    </w:p>
    <w:p w:rsidR="008F5ABB" w:rsidRDefault="008F5ABB" w:rsidP="008F5ABB">
      <w:pPr>
        <w:spacing w:after="0" w:line="240" w:lineRule="auto"/>
        <w:jc w:val="center"/>
        <w:rPr>
          <w:rFonts w:ascii="Times New Roman" w:hAnsi="Times New Roman" w:cs="Times New Roman"/>
          <w:bCs/>
          <w:sz w:val="24"/>
          <w:szCs w:val="24"/>
        </w:rPr>
      </w:pPr>
    </w:p>
    <w:p w:rsidR="008F5ABB" w:rsidRDefault="008F5ABB" w:rsidP="008F5AB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Pr>
          <w:rFonts w:ascii="Times New Roman" w:hAnsi="Times New Roman" w:cs="Times New Roman"/>
          <w:bCs/>
          <w:sz w:val="24"/>
          <w:szCs w:val="24"/>
        </w:rPr>
        <w:t>Mahasiswa Teknik Geodesi Universitas Winaya Mukti, Bandung</w:t>
      </w:r>
    </w:p>
    <w:p w:rsidR="008F5ABB" w:rsidRDefault="008F5ABB" w:rsidP="005D1C0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Pr>
          <w:rFonts w:ascii="Times New Roman" w:hAnsi="Times New Roman" w:cs="Times New Roman"/>
          <w:bCs/>
          <w:sz w:val="24"/>
          <w:szCs w:val="24"/>
        </w:rPr>
        <w:t>Dosen pembimbing 1 Teknik Geodesi Universitas Winaya Mukti, Bandung</w:t>
      </w:r>
    </w:p>
    <w:p w:rsidR="005D1C01" w:rsidRDefault="005D1C01" w:rsidP="005D1C01">
      <w:pPr>
        <w:spacing w:after="0" w:line="240" w:lineRule="auto"/>
        <w:jc w:val="center"/>
        <w:rPr>
          <w:rFonts w:ascii="Times New Roman" w:hAnsi="Times New Roman" w:cs="Times New Roman"/>
          <w:bCs/>
          <w:sz w:val="24"/>
          <w:szCs w:val="24"/>
        </w:rPr>
      </w:pPr>
      <w:r w:rsidRPr="005D1C01">
        <w:rPr>
          <w:rFonts w:ascii="Times New Roman" w:hAnsi="Times New Roman" w:cs="Times New Roman"/>
          <w:bCs/>
          <w:sz w:val="24"/>
          <w:szCs w:val="24"/>
          <w:vertAlign w:val="superscript"/>
        </w:rPr>
        <w:t>3</w:t>
      </w:r>
      <w:r>
        <w:rPr>
          <w:rFonts w:ascii="Times New Roman" w:hAnsi="Times New Roman" w:cs="Times New Roman"/>
          <w:bCs/>
          <w:sz w:val="24"/>
          <w:szCs w:val="24"/>
        </w:rPr>
        <w:t>Dosen pembimbing 2 Teknik Geodesi Universitas Winaya Mukti, Bandung</w:t>
      </w:r>
    </w:p>
    <w:p w:rsidR="008F5ABB" w:rsidRDefault="008F5ABB" w:rsidP="005D1C01">
      <w:pPr>
        <w:spacing w:after="0" w:line="240" w:lineRule="auto"/>
        <w:rPr>
          <w:rFonts w:ascii="Times New Roman" w:hAnsi="Times New Roman" w:cs="Times New Roman"/>
          <w:bCs/>
          <w:sz w:val="24"/>
          <w:szCs w:val="24"/>
        </w:rPr>
      </w:pPr>
    </w:p>
    <w:p w:rsidR="005D1C01" w:rsidRDefault="005D1C01" w:rsidP="005D1C01">
      <w:pPr>
        <w:spacing w:after="0" w:line="240" w:lineRule="auto"/>
        <w:rPr>
          <w:rFonts w:ascii="Times New Roman" w:hAnsi="Times New Roman" w:cs="Times New Roman"/>
          <w:bCs/>
          <w:sz w:val="24"/>
          <w:szCs w:val="24"/>
        </w:rPr>
      </w:pPr>
    </w:p>
    <w:p w:rsidR="00452314" w:rsidRPr="00452314" w:rsidRDefault="008F5ABB" w:rsidP="00452314">
      <w:pPr>
        <w:jc w:val="center"/>
        <w:rPr>
          <w:rFonts w:ascii="Times New Roman" w:hAnsi="Times New Roman" w:cs="Times New Roman"/>
          <w:b/>
          <w:bCs/>
          <w:i/>
          <w:iCs/>
          <w:sz w:val="28"/>
          <w:szCs w:val="28"/>
        </w:rPr>
      </w:pPr>
      <w:r w:rsidRPr="0063727B">
        <w:rPr>
          <w:rFonts w:ascii="Times New Roman" w:hAnsi="Times New Roman" w:cs="Times New Roman"/>
          <w:b/>
          <w:bCs/>
          <w:i/>
          <w:iCs/>
          <w:sz w:val="28"/>
          <w:szCs w:val="28"/>
        </w:rPr>
        <w:t>ABSTRACT</w:t>
      </w:r>
    </w:p>
    <w:p w:rsidR="00452314" w:rsidRPr="00452314" w:rsidRDefault="00452314" w:rsidP="00452314">
      <w:pPr>
        <w:spacing w:after="0"/>
        <w:ind w:firstLine="720"/>
        <w:jc w:val="both"/>
        <w:rPr>
          <w:rFonts w:ascii="Times New Roman" w:eastAsia="Calibri" w:hAnsi="Times New Roman" w:cs="Times New Roman"/>
          <w:i/>
          <w:sz w:val="24"/>
          <w:szCs w:val="28"/>
        </w:rPr>
      </w:pPr>
      <w:r w:rsidRPr="00452314">
        <w:rPr>
          <w:rFonts w:ascii="Times New Roman" w:eastAsia="Calibri" w:hAnsi="Times New Roman" w:cs="Times New Roman"/>
          <w:i/>
          <w:sz w:val="24"/>
          <w:szCs w:val="28"/>
          <w:lang w:val="id-ID"/>
        </w:rPr>
        <w:t xml:space="preserve">The city of Tasikmalaya is located in the east priangan area of ​​West Java province. The City of Tasikmalaya has experienced an acceleration in development that causes and makes extensive space requirements and will affect land use imbalances. </w:t>
      </w:r>
    </w:p>
    <w:p w:rsidR="00452314" w:rsidRPr="00452314" w:rsidRDefault="00452314" w:rsidP="00452314">
      <w:pPr>
        <w:spacing w:after="0"/>
        <w:ind w:firstLine="720"/>
        <w:jc w:val="both"/>
        <w:rPr>
          <w:rFonts w:ascii="Times New Roman" w:eastAsia="Calibri" w:hAnsi="Times New Roman" w:cs="Times New Roman"/>
          <w:i/>
          <w:sz w:val="24"/>
          <w:szCs w:val="28"/>
        </w:rPr>
      </w:pPr>
      <w:r w:rsidRPr="00452314">
        <w:rPr>
          <w:rFonts w:ascii="Times New Roman" w:eastAsia="Calibri" w:hAnsi="Times New Roman" w:cs="Times New Roman"/>
          <w:i/>
          <w:sz w:val="24"/>
          <w:szCs w:val="28"/>
          <w:lang w:val="id-ID"/>
        </w:rPr>
        <w:t xml:space="preserve">This research method </w:t>
      </w:r>
      <w:r w:rsidRPr="00452314">
        <w:rPr>
          <w:rFonts w:ascii="Times New Roman" w:eastAsia="Calibri" w:hAnsi="Times New Roman" w:cs="Times New Roman"/>
          <w:i/>
          <w:sz w:val="24"/>
          <w:szCs w:val="28"/>
        </w:rPr>
        <w:t>is the quantitative method</w:t>
      </w:r>
      <w:r w:rsidRPr="00452314">
        <w:rPr>
          <w:rFonts w:ascii="Times New Roman" w:eastAsia="Calibri" w:hAnsi="Times New Roman" w:cs="Times New Roman"/>
          <w:i/>
          <w:sz w:val="24"/>
          <w:szCs w:val="28"/>
          <w:lang w:val="id-ID"/>
        </w:rPr>
        <w:t xml:space="preserve"> and descriptive analysis by overlaying maps and input-output analysis. This study examines the discrepancy between land use and the RTRW document. It is often the case that encouraging the expansion of the city to the area so that it reduces the agricultural area or changes in land use from agriculture (rice fields) to housing . </w:t>
      </w:r>
    </w:p>
    <w:p w:rsidR="00E97D57" w:rsidRDefault="00452314" w:rsidP="00452314">
      <w:pPr>
        <w:spacing w:after="0"/>
        <w:ind w:firstLine="720"/>
        <w:jc w:val="both"/>
        <w:rPr>
          <w:rFonts w:ascii="Times New Roman" w:eastAsia="Calibri" w:hAnsi="Times New Roman" w:cs="Times New Roman"/>
          <w:i/>
          <w:sz w:val="24"/>
          <w:szCs w:val="28"/>
        </w:rPr>
      </w:pPr>
      <w:r w:rsidRPr="00452314">
        <w:rPr>
          <w:rFonts w:ascii="Times New Roman" w:eastAsia="Calibri" w:hAnsi="Times New Roman" w:cs="Times New Roman"/>
          <w:i/>
          <w:sz w:val="24"/>
          <w:szCs w:val="28"/>
          <w:lang w:val="id-ID"/>
        </w:rPr>
        <w:t>Land use in accordance with the RTRW in the City of Tasikmalaya is 15,571.16 hectares (91.72%) and the deviation is 1,585.04 hectares (8.6%). Most land uses that are not in accordance with the Spatial Plan are in the agricultural area.</w:t>
      </w:r>
    </w:p>
    <w:p w:rsidR="00452314" w:rsidRPr="00452314" w:rsidRDefault="00452314" w:rsidP="00452314">
      <w:pPr>
        <w:spacing w:after="0"/>
        <w:ind w:firstLine="720"/>
        <w:jc w:val="both"/>
        <w:rPr>
          <w:rFonts w:ascii="Times New Roman" w:eastAsia="Calibri" w:hAnsi="Times New Roman" w:cs="Times New Roman"/>
          <w:i/>
          <w:sz w:val="24"/>
          <w:szCs w:val="28"/>
        </w:rPr>
      </w:pPr>
    </w:p>
    <w:p w:rsidR="008F5ABB" w:rsidRDefault="005D1C01" w:rsidP="005D1C01">
      <w:pPr>
        <w:spacing w:after="0" w:line="240" w:lineRule="auto"/>
        <w:jc w:val="both"/>
        <w:rPr>
          <w:rFonts w:ascii="Times New Roman" w:hAnsi="Times New Roman" w:cs="Times New Roman"/>
          <w:i/>
          <w:iCs/>
          <w:sz w:val="24"/>
          <w:szCs w:val="24"/>
        </w:rPr>
      </w:pPr>
      <w:proofErr w:type="gramStart"/>
      <w:r w:rsidRPr="005D1C01">
        <w:rPr>
          <w:rFonts w:ascii="Times New Roman" w:eastAsia="Calibri" w:hAnsi="Times New Roman" w:cs="Times New Roman"/>
          <w:b/>
          <w:i/>
          <w:sz w:val="24"/>
          <w:szCs w:val="28"/>
        </w:rPr>
        <w:t>Keywords :</w:t>
      </w:r>
      <w:proofErr w:type="gramEnd"/>
      <w:r w:rsidRPr="005D1C01">
        <w:rPr>
          <w:rFonts w:ascii="Times New Roman" w:eastAsia="Calibri" w:hAnsi="Times New Roman" w:cs="Times New Roman"/>
          <w:i/>
          <w:sz w:val="24"/>
          <w:szCs w:val="28"/>
        </w:rPr>
        <w:t xml:space="preserve"> </w:t>
      </w:r>
      <w:r w:rsidRPr="005D1C01">
        <w:rPr>
          <w:rFonts w:ascii="Times New Roman" w:eastAsia="Calibri" w:hAnsi="Times New Roman" w:cs="Times New Roman"/>
          <w:i/>
          <w:sz w:val="24"/>
          <w:szCs w:val="28"/>
        </w:rPr>
        <w:tab/>
        <w:t xml:space="preserve">Land </w:t>
      </w:r>
      <w:r w:rsidR="00452314">
        <w:rPr>
          <w:rFonts w:ascii="Times New Roman" w:eastAsia="Calibri" w:hAnsi="Times New Roman" w:cs="Times New Roman"/>
          <w:i/>
          <w:sz w:val="24"/>
          <w:szCs w:val="28"/>
        </w:rPr>
        <w:t>Use, RTRW, GIS</w:t>
      </w:r>
      <w:r w:rsidR="00DB26D7" w:rsidRPr="00DB26D7">
        <w:rPr>
          <w:rFonts w:ascii="Times New Roman" w:hAnsi="Times New Roman" w:cs="Times New Roman"/>
          <w:i/>
          <w:iCs/>
          <w:sz w:val="24"/>
          <w:szCs w:val="24"/>
        </w:rPr>
        <w:t xml:space="preserve"> </w:t>
      </w:r>
    </w:p>
    <w:p w:rsidR="005D1C01" w:rsidRDefault="005D1C01" w:rsidP="005D1C01">
      <w:pPr>
        <w:spacing w:after="0" w:line="240" w:lineRule="auto"/>
        <w:jc w:val="both"/>
        <w:rPr>
          <w:rFonts w:ascii="Times New Roman" w:hAnsi="Times New Roman" w:cs="Times New Roman"/>
          <w:i/>
          <w:iCs/>
          <w:sz w:val="24"/>
          <w:szCs w:val="24"/>
        </w:rPr>
      </w:pPr>
    </w:p>
    <w:p w:rsidR="008F5ABB" w:rsidRDefault="008F5ABB" w:rsidP="008F5ABB">
      <w:pPr>
        <w:spacing w:after="0" w:line="240" w:lineRule="auto"/>
        <w:jc w:val="both"/>
        <w:rPr>
          <w:rFonts w:ascii="Times New Roman" w:hAnsi="Times New Roman" w:cs="Times New Roman"/>
          <w:i/>
          <w:iCs/>
          <w:sz w:val="24"/>
          <w:szCs w:val="24"/>
        </w:rPr>
      </w:pPr>
    </w:p>
    <w:p w:rsidR="008F5ABB" w:rsidRDefault="008F5ABB" w:rsidP="00DB26D7">
      <w:pPr>
        <w:spacing w:after="0" w:line="240" w:lineRule="auto"/>
        <w:jc w:val="center"/>
        <w:rPr>
          <w:rFonts w:ascii="Times New Roman" w:hAnsi="Times New Roman" w:cs="Times New Roman"/>
          <w:b/>
          <w:bCs/>
          <w:sz w:val="28"/>
          <w:szCs w:val="28"/>
        </w:rPr>
      </w:pPr>
      <w:r w:rsidRPr="002447B5">
        <w:rPr>
          <w:rFonts w:ascii="Times New Roman" w:hAnsi="Times New Roman" w:cs="Times New Roman"/>
          <w:b/>
          <w:bCs/>
          <w:sz w:val="28"/>
          <w:szCs w:val="28"/>
        </w:rPr>
        <w:t>ABSTRAK</w:t>
      </w:r>
    </w:p>
    <w:p w:rsidR="00DB26D7" w:rsidRPr="00453BB3" w:rsidRDefault="008F5ABB" w:rsidP="00453BB3">
      <w:pPr>
        <w:spacing w:after="0" w:line="240" w:lineRule="auto"/>
        <w:jc w:val="both"/>
        <w:rPr>
          <w:rFonts w:ascii="Times New Roman" w:hAnsi="Times New Roman" w:cs="Times New Roman"/>
          <w:bCs/>
          <w:sz w:val="28"/>
          <w:szCs w:val="28"/>
        </w:rPr>
      </w:pPr>
      <w:r w:rsidRPr="00453BB3">
        <w:rPr>
          <w:rFonts w:ascii="Times New Roman" w:hAnsi="Times New Roman" w:cs="Times New Roman"/>
          <w:bCs/>
          <w:sz w:val="28"/>
          <w:szCs w:val="28"/>
        </w:rPr>
        <w:tab/>
      </w:r>
      <w:r w:rsidR="00DB26D7" w:rsidRPr="00453BB3">
        <w:rPr>
          <w:rFonts w:ascii="Times New Roman" w:hAnsi="Times New Roman" w:cs="Times New Roman"/>
          <w:bCs/>
          <w:sz w:val="28"/>
          <w:szCs w:val="28"/>
        </w:rPr>
        <w:tab/>
      </w:r>
    </w:p>
    <w:p w:rsidR="00453BB3" w:rsidRPr="00453BB3" w:rsidRDefault="00453BB3" w:rsidP="00453BB3">
      <w:pPr>
        <w:pStyle w:val="BAB"/>
        <w:spacing w:line="240" w:lineRule="auto"/>
        <w:ind w:firstLine="720"/>
        <w:jc w:val="both"/>
        <w:rPr>
          <w:b w:val="0"/>
          <w:sz w:val="24"/>
          <w:lang w:val="en-ID"/>
        </w:rPr>
      </w:pPr>
      <w:proofErr w:type="gramStart"/>
      <w:r w:rsidRPr="00453BB3">
        <w:rPr>
          <w:b w:val="0"/>
          <w:sz w:val="24"/>
          <w:lang w:val="en-ID"/>
        </w:rPr>
        <w:t>Kota Tasikmalaya berada di wilayah priangan timur provinsi Jawa Barat.</w:t>
      </w:r>
      <w:proofErr w:type="gramEnd"/>
      <w:r w:rsidRPr="00453BB3">
        <w:rPr>
          <w:b w:val="0"/>
          <w:sz w:val="24"/>
          <w:lang w:val="en-ID"/>
        </w:rPr>
        <w:t xml:space="preserve"> Kota Tasikmalaya telah mengalami percepatan dalam pengembangan yang menyebabkan dan membuat kebutuhan ruang yang luas dan </w:t>
      </w:r>
      <w:proofErr w:type="gramStart"/>
      <w:r w:rsidRPr="00453BB3">
        <w:rPr>
          <w:b w:val="0"/>
          <w:sz w:val="24"/>
          <w:lang w:val="en-ID"/>
        </w:rPr>
        <w:t>akan</w:t>
      </w:r>
      <w:proofErr w:type="gramEnd"/>
      <w:r w:rsidRPr="00453BB3">
        <w:rPr>
          <w:b w:val="0"/>
          <w:sz w:val="24"/>
          <w:lang w:val="en-ID"/>
        </w:rPr>
        <w:t xml:space="preserve"> memengaruhi ketidakseimbangan penggunaan lahan. </w:t>
      </w:r>
    </w:p>
    <w:p w:rsidR="00453BB3" w:rsidRPr="00453BB3" w:rsidRDefault="00453BB3" w:rsidP="00453BB3">
      <w:pPr>
        <w:pStyle w:val="BAB"/>
        <w:spacing w:line="240" w:lineRule="auto"/>
        <w:ind w:firstLine="720"/>
        <w:jc w:val="both"/>
        <w:rPr>
          <w:sz w:val="24"/>
          <w:lang w:val="en-ID"/>
        </w:rPr>
      </w:pPr>
      <w:r w:rsidRPr="00453BB3">
        <w:rPr>
          <w:b w:val="0"/>
          <w:sz w:val="24"/>
          <w:lang w:val="en-ID"/>
        </w:rPr>
        <w:t xml:space="preserve">Metode penelitian ini yaitu metode kuantitatif dan analisis deskriptif dengan </w:t>
      </w:r>
      <w:proofErr w:type="gramStart"/>
      <w:r w:rsidRPr="00453BB3">
        <w:rPr>
          <w:b w:val="0"/>
          <w:sz w:val="24"/>
          <w:lang w:val="en-ID"/>
        </w:rPr>
        <w:t>c</w:t>
      </w:r>
      <w:r w:rsidR="008D0799">
        <w:rPr>
          <w:b w:val="0"/>
          <w:sz w:val="24"/>
          <w:lang w:val="en-ID"/>
        </w:rPr>
        <w:t>ara</w:t>
      </w:r>
      <w:proofErr w:type="gramEnd"/>
      <w:r w:rsidR="008D0799">
        <w:rPr>
          <w:b w:val="0"/>
          <w:sz w:val="24"/>
          <w:lang w:val="en-ID"/>
        </w:rPr>
        <w:t xml:space="preserve"> menumpang susun</w:t>
      </w:r>
      <w:r w:rsidRPr="00453BB3">
        <w:rPr>
          <w:b w:val="0"/>
          <w:sz w:val="24"/>
          <w:lang w:val="en-ID"/>
        </w:rPr>
        <w:t xml:space="preserve"> peta dan analisis input-output. </w:t>
      </w:r>
      <w:proofErr w:type="gramStart"/>
      <w:r w:rsidRPr="00453BB3">
        <w:rPr>
          <w:b w:val="0"/>
          <w:sz w:val="24"/>
          <w:lang w:bidi="en-US"/>
        </w:rPr>
        <w:t>Penelitian ini mengkaji ketidaksesuaian antara penggunaan lahan dan dokumen Rencana Tata Ruang Wilayah.</w:t>
      </w:r>
      <w:proofErr w:type="gramEnd"/>
      <w:r w:rsidRPr="00453BB3">
        <w:rPr>
          <w:b w:val="0"/>
          <w:sz w:val="24"/>
          <w:lang w:bidi="en-US"/>
        </w:rPr>
        <w:t xml:space="preserve"> Sering terjadi pendorongan perluasan </w:t>
      </w:r>
      <w:proofErr w:type="gramStart"/>
      <w:r w:rsidRPr="00453BB3">
        <w:rPr>
          <w:b w:val="0"/>
          <w:sz w:val="24"/>
          <w:lang w:bidi="en-US"/>
        </w:rPr>
        <w:t>kota</w:t>
      </w:r>
      <w:proofErr w:type="gramEnd"/>
      <w:r w:rsidRPr="00453BB3">
        <w:rPr>
          <w:b w:val="0"/>
          <w:sz w:val="24"/>
          <w:lang w:bidi="en-US"/>
        </w:rPr>
        <w:t xml:space="preserve"> ke daerah sehingga mengurangi wilayah pertanian atau terjadi perubahan penggunaan lahan dari pertanian (sawah) menjadi pemukiman/perumahan.</w:t>
      </w:r>
      <w:r w:rsidRPr="00453BB3">
        <w:rPr>
          <w:b w:val="0"/>
          <w:sz w:val="24"/>
          <w:lang w:val="en-ID"/>
        </w:rPr>
        <w:t xml:space="preserve"> </w:t>
      </w:r>
    </w:p>
    <w:p w:rsidR="00453BB3" w:rsidRDefault="00453BB3" w:rsidP="00453BB3">
      <w:pPr>
        <w:pStyle w:val="BAB"/>
        <w:spacing w:line="240" w:lineRule="auto"/>
        <w:ind w:firstLine="720"/>
        <w:jc w:val="both"/>
        <w:rPr>
          <w:b w:val="0"/>
          <w:sz w:val="24"/>
        </w:rPr>
      </w:pPr>
      <w:r w:rsidRPr="00453BB3">
        <w:rPr>
          <w:b w:val="0"/>
          <w:sz w:val="24"/>
          <w:lang w:val="en-ID"/>
        </w:rPr>
        <w:t xml:space="preserve">Penggunaan lahan yang sesuai dengan RTRW di Kota Tasikmalaya adalah </w:t>
      </w:r>
      <w:r w:rsidRPr="00453BB3">
        <w:rPr>
          <w:b w:val="0"/>
          <w:sz w:val="24"/>
          <w:lang w:bidi="en-US"/>
        </w:rPr>
        <w:t>15.571,16 hektar (91</w:t>
      </w:r>
      <w:proofErr w:type="gramStart"/>
      <w:r w:rsidRPr="00453BB3">
        <w:rPr>
          <w:b w:val="0"/>
          <w:sz w:val="24"/>
          <w:lang w:bidi="en-US"/>
        </w:rPr>
        <w:t>,72</w:t>
      </w:r>
      <w:proofErr w:type="gramEnd"/>
      <w:r w:rsidRPr="00453BB3">
        <w:rPr>
          <w:b w:val="0"/>
          <w:sz w:val="24"/>
          <w:lang w:bidi="en-US"/>
        </w:rPr>
        <w:t xml:space="preserve">%) dan penyimpangannya adalah 1.585,04 hektar (8,6%). Sebagian besar penggunaan lahan yang tidak sesuai dengan RTRW adalah di area </w:t>
      </w:r>
    </w:p>
    <w:p w:rsidR="00453BB3" w:rsidRDefault="00453BB3" w:rsidP="005D1C01">
      <w:pPr>
        <w:pStyle w:val="BAB"/>
        <w:spacing w:line="240" w:lineRule="auto"/>
        <w:jc w:val="both"/>
        <w:rPr>
          <w:b w:val="0"/>
          <w:sz w:val="24"/>
        </w:rPr>
      </w:pPr>
    </w:p>
    <w:p w:rsidR="00453BB3" w:rsidRDefault="00453BB3" w:rsidP="005D1C01">
      <w:pPr>
        <w:pStyle w:val="BAB"/>
        <w:spacing w:line="240" w:lineRule="auto"/>
        <w:jc w:val="both"/>
        <w:rPr>
          <w:b w:val="0"/>
          <w:sz w:val="24"/>
        </w:rPr>
      </w:pPr>
    </w:p>
    <w:p w:rsidR="00887BDF" w:rsidRDefault="00887BDF" w:rsidP="005D1C01">
      <w:pPr>
        <w:pStyle w:val="BAB"/>
        <w:spacing w:line="240" w:lineRule="auto"/>
        <w:jc w:val="both"/>
        <w:rPr>
          <w:b w:val="0"/>
          <w:sz w:val="24"/>
        </w:rPr>
      </w:pPr>
    </w:p>
    <w:p w:rsidR="008F5ABB" w:rsidRPr="00887BDF" w:rsidRDefault="005D1C01" w:rsidP="00453BB3">
      <w:pPr>
        <w:pStyle w:val="BAB"/>
        <w:spacing w:line="240" w:lineRule="auto"/>
        <w:jc w:val="left"/>
        <w:rPr>
          <w:b w:val="0"/>
          <w:sz w:val="24"/>
        </w:rPr>
        <w:sectPr w:rsidR="008F5ABB" w:rsidRPr="00887BDF" w:rsidSect="008F5ABB">
          <w:pgSz w:w="11906" w:h="16838"/>
          <w:pgMar w:top="1440" w:right="1440" w:bottom="1440" w:left="1440" w:header="708" w:footer="708" w:gutter="0"/>
          <w:cols w:space="708"/>
          <w:docGrid w:linePitch="360"/>
        </w:sectPr>
      </w:pPr>
      <w:r w:rsidRPr="005A2E29">
        <w:rPr>
          <w:sz w:val="24"/>
        </w:rPr>
        <w:t xml:space="preserve">Kata </w:t>
      </w:r>
      <w:proofErr w:type="gramStart"/>
      <w:r w:rsidRPr="005A2E29">
        <w:rPr>
          <w:sz w:val="24"/>
        </w:rPr>
        <w:t>Kunci</w:t>
      </w:r>
      <w:r>
        <w:rPr>
          <w:sz w:val="24"/>
        </w:rPr>
        <w:t xml:space="preserve"> :</w:t>
      </w:r>
      <w:proofErr w:type="gramEnd"/>
      <w:r>
        <w:rPr>
          <w:sz w:val="24"/>
        </w:rPr>
        <w:t xml:space="preserve"> </w:t>
      </w:r>
      <w:r>
        <w:rPr>
          <w:sz w:val="24"/>
        </w:rPr>
        <w:tab/>
      </w:r>
      <w:r w:rsidR="00453BB3">
        <w:rPr>
          <w:b w:val="0"/>
          <w:sz w:val="24"/>
        </w:rPr>
        <w:t>Penggunaan Lahan, RTRW, GIS</w:t>
      </w:r>
      <w:r>
        <w:rPr>
          <w:b w:val="0"/>
          <w:sz w:val="24"/>
        </w:rPr>
        <w:t>.</w:t>
      </w:r>
    </w:p>
    <w:p w:rsidR="008F5ABB" w:rsidRDefault="008F5ABB" w:rsidP="008F5ABB">
      <w:pPr>
        <w:spacing w:after="0" w:line="240" w:lineRule="auto"/>
        <w:jc w:val="both"/>
        <w:rPr>
          <w:rFonts w:ascii="Times New Roman" w:hAnsi="Times New Roman" w:cs="Times New Roman"/>
          <w:b/>
          <w:bCs/>
          <w:sz w:val="24"/>
          <w:szCs w:val="24"/>
        </w:rPr>
      </w:pPr>
      <w:r w:rsidRPr="008F5ABB">
        <w:rPr>
          <w:rFonts w:ascii="Times New Roman" w:hAnsi="Times New Roman" w:cs="Times New Roman"/>
          <w:b/>
          <w:bCs/>
          <w:sz w:val="24"/>
          <w:szCs w:val="24"/>
        </w:rPr>
        <w:lastRenderedPageBreak/>
        <w:t>PENDAHULUAN</w:t>
      </w:r>
    </w:p>
    <w:p w:rsidR="008F5ABB" w:rsidRDefault="008F5ABB" w:rsidP="008F5ABB">
      <w:pPr>
        <w:spacing w:after="0" w:line="240" w:lineRule="auto"/>
        <w:jc w:val="both"/>
        <w:rPr>
          <w:rFonts w:ascii="Times New Roman" w:hAnsi="Times New Roman" w:cs="Times New Roman"/>
          <w:b/>
          <w:bCs/>
          <w:sz w:val="24"/>
          <w:szCs w:val="24"/>
        </w:rPr>
      </w:pPr>
    </w:p>
    <w:p w:rsidR="008F5ABB" w:rsidRDefault="008F5ABB" w:rsidP="008F5A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Latar Belakang</w:t>
      </w:r>
    </w:p>
    <w:p w:rsidR="00FD65E8" w:rsidRDefault="00FD65E8" w:rsidP="008F5ABB">
      <w:pPr>
        <w:spacing w:after="0" w:line="240" w:lineRule="auto"/>
        <w:jc w:val="both"/>
        <w:rPr>
          <w:rFonts w:ascii="Times New Roman" w:hAnsi="Times New Roman" w:cs="Times New Roman"/>
          <w:b/>
          <w:bCs/>
          <w:sz w:val="24"/>
          <w:szCs w:val="24"/>
        </w:rPr>
      </w:pPr>
    </w:p>
    <w:p w:rsidR="00453BB3" w:rsidRDefault="00453BB3" w:rsidP="00F414E9">
      <w:pPr>
        <w:pStyle w:val="Normal11"/>
        <w:spacing w:before="0" w:line="240" w:lineRule="auto"/>
        <w:ind w:left="0" w:firstLine="720"/>
        <w:rPr>
          <w:rFonts w:ascii="Times New Roman" w:eastAsiaTheme="minorHAnsi" w:hAnsi="Times New Roman" w:cs="Times New Roman"/>
          <w:sz w:val="24"/>
          <w:szCs w:val="24"/>
        </w:rPr>
      </w:pPr>
      <w:r w:rsidRPr="00453BB3">
        <w:rPr>
          <w:rFonts w:ascii="Times New Roman" w:eastAsiaTheme="minorHAnsi" w:hAnsi="Times New Roman" w:cs="Times New Roman"/>
          <w:sz w:val="24"/>
          <w:szCs w:val="24"/>
          <w:lang w:val="en-ID"/>
        </w:rPr>
        <w:t xml:space="preserve">Kota Tasikmalaya telah mengalami percepatan dalam pengembangan yang menyebabkan dan membuat kebutuhan ruang yang luas dan </w:t>
      </w:r>
      <w:proofErr w:type="gramStart"/>
      <w:r w:rsidRPr="00453BB3">
        <w:rPr>
          <w:rFonts w:ascii="Times New Roman" w:eastAsiaTheme="minorHAnsi" w:hAnsi="Times New Roman" w:cs="Times New Roman"/>
          <w:sz w:val="24"/>
          <w:szCs w:val="24"/>
          <w:lang w:val="en-ID"/>
        </w:rPr>
        <w:t>akan</w:t>
      </w:r>
      <w:proofErr w:type="gramEnd"/>
      <w:r w:rsidRPr="00453BB3">
        <w:rPr>
          <w:rFonts w:ascii="Times New Roman" w:eastAsiaTheme="minorHAnsi" w:hAnsi="Times New Roman" w:cs="Times New Roman"/>
          <w:sz w:val="24"/>
          <w:szCs w:val="24"/>
          <w:lang w:val="en-ID"/>
        </w:rPr>
        <w:t xml:space="preserve"> memengaruhi ketidakseimbangan penggunaan lahan. </w:t>
      </w:r>
      <w:r w:rsidRPr="00453BB3">
        <w:rPr>
          <w:rFonts w:ascii="Times New Roman" w:eastAsiaTheme="minorHAnsi" w:hAnsi="Times New Roman" w:cs="Times New Roman"/>
          <w:bCs/>
          <w:sz w:val="24"/>
          <w:szCs w:val="24"/>
          <w:lang w:val="id-ID"/>
        </w:rPr>
        <w:t>Dalam penggunaan lahan sering terjadi fenomena yang nampak seperti ketidak konsistenan dipenggunaannya pada rencana tata ruang. Penggunaan lahan yang tidak sesuai dengan kemampuannya, selain dapat menimbulkan terjadinya kerusakan lahan juga akan meningkatkan masalah kemiskinan dan masalah sosial lainnya</w:t>
      </w:r>
      <w:r w:rsidRPr="00453BB3">
        <w:rPr>
          <w:rFonts w:ascii="Times New Roman" w:eastAsiaTheme="minorHAnsi" w:hAnsi="Times New Roman" w:cs="Times New Roman"/>
          <w:sz w:val="24"/>
          <w:szCs w:val="24"/>
          <w:lang w:val="id-ID"/>
        </w:rPr>
        <w:t>.</w:t>
      </w:r>
    </w:p>
    <w:p w:rsidR="00453BB3" w:rsidRPr="00453BB3" w:rsidRDefault="00453BB3" w:rsidP="00F414E9">
      <w:pPr>
        <w:pStyle w:val="Normal11"/>
        <w:spacing w:before="0" w:line="240" w:lineRule="auto"/>
        <w:ind w:left="0" w:firstLine="720"/>
        <w:rPr>
          <w:rFonts w:ascii="Times New Roman" w:eastAsiaTheme="minorHAnsi" w:hAnsi="Times New Roman" w:cs="Times New Roman"/>
          <w:sz w:val="24"/>
          <w:szCs w:val="24"/>
        </w:rPr>
      </w:pPr>
      <w:r w:rsidRPr="00453BB3">
        <w:rPr>
          <w:rFonts w:ascii="Times New Roman" w:eastAsiaTheme="minorHAnsi" w:hAnsi="Times New Roman" w:cs="Times New Roman"/>
          <w:bCs/>
          <w:sz w:val="24"/>
          <w:szCs w:val="24"/>
          <w:lang w:val="id-ID"/>
        </w:rPr>
        <w:t>Penataan ruang sering dibutuhkan karena pada dasarnya sering timbul masalah dalam pembangunan. Perkembangan yang pesat di berbagai kota perlu difasilitasi secara spasial, sehingga pembangunan yang direncanakan diharapkan memberikan hasil yang lebih besar dan lebih baik bagi wilayah secara keseluruhan. Kemampuan dan kualitas suatu daerah baik ditingkat kabupaten/kota maupun provinsi dalam mengelola pelaksanaan pembangunan di wilayahnya perlu ditingkatkan</w:t>
      </w:r>
      <w:r w:rsidRPr="00453BB3">
        <w:rPr>
          <w:rFonts w:ascii="Times New Roman" w:eastAsiaTheme="minorHAnsi" w:hAnsi="Times New Roman" w:cs="Times New Roman"/>
          <w:bCs/>
          <w:sz w:val="24"/>
          <w:szCs w:val="24"/>
        </w:rPr>
        <w:t>.</w:t>
      </w:r>
    </w:p>
    <w:p w:rsidR="00D94451" w:rsidRDefault="00453BB3" w:rsidP="002756F9">
      <w:pPr>
        <w:pStyle w:val="ListParagraph"/>
        <w:spacing w:after="100" w:afterAutospacing="1" w:line="240" w:lineRule="auto"/>
        <w:ind w:left="0" w:firstLine="720"/>
        <w:jc w:val="both"/>
        <w:rPr>
          <w:rFonts w:ascii="Times New Roman" w:eastAsia="MS Mincho" w:hAnsi="Times New Roman" w:cs="Times New Roman"/>
          <w:bCs/>
          <w:sz w:val="24"/>
        </w:rPr>
      </w:pPr>
      <w:proofErr w:type="gramStart"/>
      <w:r w:rsidRPr="00453BB3">
        <w:rPr>
          <w:rFonts w:ascii="Times New Roman" w:eastAsia="MS Mincho" w:hAnsi="Times New Roman" w:cs="Times New Roman"/>
          <w:bCs/>
          <w:sz w:val="24"/>
        </w:rPr>
        <w:t>Seiring dengan pertumbuhan dan perkembangan dinamika Kota Tasikmalaya, terdapat isu-isu penataan ruang yang perlu diantisipasi oleh semua pihak khususnya para pemangku kepentingan di bidang penataan ruang, baik pemerintah, perguruan tinggi, swasta dan masyarakat.</w:t>
      </w:r>
      <w:proofErr w:type="gramEnd"/>
      <w:r w:rsidRPr="00453BB3">
        <w:rPr>
          <w:rFonts w:ascii="Times New Roman" w:eastAsia="MS Mincho" w:hAnsi="Times New Roman" w:cs="Times New Roman"/>
          <w:bCs/>
          <w:sz w:val="24"/>
        </w:rPr>
        <w:t xml:space="preserve"> </w:t>
      </w:r>
      <w:proofErr w:type="gramStart"/>
      <w:r w:rsidRPr="00453BB3">
        <w:rPr>
          <w:rFonts w:ascii="Times New Roman" w:eastAsia="MS Mincho" w:hAnsi="Times New Roman" w:cs="Times New Roman"/>
          <w:bCs/>
          <w:sz w:val="24"/>
        </w:rPr>
        <w:t>Selain itu, kegiatan pembangunan penataan ruang dapat menjadi aktifitas oleh para pemangku</w:t>
      </w:r>
      <w:r>
        <w:rPr>
          <w:rFonts w:ascii="Times New Roman" w:eastAsia="MS Mincho" w:hAnsi="Times New Roman" w:cs="Times New Roman"/>
          <w:bCs/>
          <w:sz w:val="24"/>
        </w:rPr>
        <w:t xml:space="preserve"> </w:t>
      </w:r>
      <w:r w:rsidRPr="00453BB3">
        <w:rPr>
          <w:rFonts w:ascii="Times New Roman" w:eastAsia="MS Mincho" w:hAnsi="Times New Roman" w:cs="Times New Roman"/>
          <w:bCs/>
          <w:sz w:val="24"/>
        </w:rPr>
        <w:t>kepentingan masyarakat yang termasuk dunia usaha.</w:t>
      </w:r>
      <w:proofErr w:type="gramEnd"/>
      <w:r w:rsidRPr="00453BB3">
        <w:rPr>
          <w:rFonts w:ascii="Times New Roman" w:eastAsia="MS Mincho" w:hAnsi="Times New Roman" w:cs="Times New Roman"/>
          <w:bCs/>
          <w:sz w:val="24"/>
        </w:rPr>
        <w:t xml:space="preserve"> </w:t>
      </w:r>
      <w:proofErr w:type="gramStart"/>
      <w:r w:rsidRPr="00453BB3">
        <w:rPr>
          <w:rFonts w:ascii="Times New Roman" w:eastAsia="MS Mincho" w:hAnsi="Times New Roman" w:cs="Times New Roman"/>
          <w:bCs/>
          <w:sz w:val="24"/>
        </w:rPr>
        <w:t>Dengan demikian kegiatan</w:t>
      </w:r>
      <w:r w:rsidRPr="00453BB3">
        <w:rPr>
          <w:rFonts w:ascii="Times New Roman" w:eastAsia="MS Mincho" w:hAnsi="Times New Roman" w:cs="Times New Roman"/>
          <w:bCs/>
          <w:sz w:val="24"/>
          <w:lang w:val="id-ID"/>
        </w:rPr>
        <w:t xml:space="preserve"> penataan ruang tidak boleh berhenti, melainkan penataan ruang harus merupakan aktifitas yang terus-menerus dilakukan untuk mengarahkan masyarakat suatu wilayah dalam mencapai tujuan-tujuan pokoknya</w:t>
      </w:r>
      <w:r w:rsidRPr="00453BB3">
        <w:rPr>
          <w:rFonts w:ascii="Times New Roman" w:eastAsia="MS Mincho" w:hAnsi="Times New Roman" w:cs="Times New Roman"/>
          <w:bCs/>
          <w:sz w:val="24"/>
        </w:rPr>
        <w:t xml:space="preserve"> (Darwanto, 2000).</w:t>
      </w:r>
      <w:proofErr w:type="gramEnd"/>
    </w:p>
    <w:p w:rsidR="00453BB3" w:rsidRDefault="00453BB3" w:rsidP="002756F9">
      <w:pPr>
        <w:pStyle w:val="ListParagraph"/>
        <w:spacing w:after="100" w:afterAutospacing="1" w:line="240" w:lineRule="auto"/>
        <w:ind w:left="0" w:firstLine="720"/>
        <w:jc w:val="both"/>
        <w:rPr>
          <w:rFonts w:ascii="Times New Roman" w:eastAsia="MS Mincho" w:hAnsi="Times New Roman" w:cs="Times New Roman"/>
          <w:bCs/>
          <w:sz w:val="24"/>
        </w:rPr>
      </w:pPr>
      <w:r w:rsidRPr="00453BB3">
        <w:rPr>
          <w:rFonts w:ascii="Times New Roman" w:eastAsia="MS Mincho" w:hAnsi="Times New Roman" w:cs="Times New Roman"/>
          <w:bCs/>
          <w:sz w:val="24"/>
        </w:rPr>
        <w:t xml:space="preserve">Pertumbuhan penduduk yang sangat cepat memungkinkan </w:t>
      </w:r>
      <w:proofErr w:type="gramStart"/>
      <w:r w:rsidRPr="00453BB3">
        <w:rPr>
          <w:rFonts w:ascii="Times New Roman" w:eastAsia="MS Mincho" w:hAnsi="Times New Roman" w:cs="Times New Roman"/>
          <w:bCs/>
          <w:sz w:val="24"/>
        </w:rPr>
        <w:t>akan</w:t>
      </w:r>
      <w:proofErr w:type="gramEnd"/>
      <w:r w:rsidRPr="00453BB3">
        <w:rPr>
          <w:rFonts w:ascii="Times New Roman" w:eastAsia="MS Mincho" w:hAnsi="Times New Roman" w:cs="Times New Roman"/>
          <w:bCs/>
          <w:sz w:val="24"/>
        </w:rPr>
        <w:t xml:space="preserve"> </w:t>
      </w:r>
      <w:r w:rsidRPr="00453BB3">
        <w:rPr>
          <w:rFonts w:ascii="Times New Roman" w:eastAsia="MS Mincho" w:hAnsi="Times New Roman" w:cs="Times New Roman"/>
          <w:bCs/>
          <w:sz w:val="24"/>
        </w:rPr>
        <w:lastRenderedPageBreak/>
        <w:t xml:space="preserve">memberikan lingkungan tekanan yang lebih besar dan kebutuhan sumberdaya akan meningkat. </w:t>
      </w:r>
      <w:proofErr w:type="gramStart"/>
      <w:r w:rsidRPr="00453BB3">
        <w:rPr>
          <w:rFonts w:ascii="Times New Roman" w:eastAsia="MS Mincho" w:hAnsi="Times New Roman" w:cs="Times New Roman"/>
          <w:bCs/>
          <w:sz w:val="24"/>
        </w:rPr>
        <w:t>Lingkungan hidup dan sumberdaya alam selalu dieksploitasi tanpa memperhatikan daya dukung pada lingkungan ataupun aspek-aspek kelestarian sehingga terjadi perubahan kondisi lingkungan dengan cepat.</w:t>
      </w:r>
      <w:proofErr w:type="gramEnd"/>
      <w:r w:rsidRPr="00453BB3">
        <w:rPr>
          <w:rFonts w:ascii="Times New Roman" w:eastAsia="MS Mincho" w:hAnsi="Times New Roman" w:cs="Times New Roman"/>
          <w:bCs/>
          <w:sz w:val="24"/>
        </w:rPr>
        <w:t xml:space="preserve"> Hal ini </w:t>
      </w:r>
      <w:proofErr w:type="gramStart"/>
      <w:r w:rsidRPr="00453BB3">
        <w:rPr>
          <w:rFonts w:ascii="Times New Roman" w:eastAsia="MS Mincho" w:hAnsi="Times New Roman" w:cs="Times New Roman"/>
          <w:bCs/>
          <w:sz w:val="24"/>
        </w:rPr>
        <w:t>akan</w:t>
      </w:r>
      <w:proofErr w:type="gramEnd"/>
      <w:r w:rsidRPr="00453BB3">
        <w:rPr>
          <w:rFonts w:ascii="Times New Roman" w:eastAsia="MS Mincho" w:hAnsi="Times New Roman" w:cs="Times New Roman"/>
          <w:bCs/>
          <w:sz w:val="24"/>
        </w:rPr>
        <w:t xml:space="preserve"> berpengaruh pada peningkatan kebutuhan ruang yang mewadahi berbagai aktifitas manusia untuk melangsungkan kehidupannya. Dengan terbatasnya ketersediaan lahan maka </w:t>
      </w:r>
      <w:proofErr w:type="gramStart"/>
      <w:r w:rsidRPr="00453BB3">
        <w:rPr>
          <w:rFonts w:ascii="Times New Roman" w:eastAsia="MS Mincho" w:hAnsi="Times New Roman" w:cs="Times New Roman"/>
          <w:bCs/>
          <w:sz w:val="24"/>
        </w:rPr>
        <w:t>akan</w:t>
      </w:r>
      <w:proofErr w:type="gramEnd"/>
      <w:r w:rsidRPr="00453BB3">
        <w:rPr>
          <w:rFonts w:ascii="Times New Roman" w:eastAsia="MS Mincho" w:hAnsi="Times New Roman" w:cs="Times New Roman"/>
          <w:bCs/>
          <w:sz w:val="24"/>
        </w:rPr>
        <w:t xml:space="preserve"> terjadi berbagai permasalahan dalam pengalokasian ruang karena faktor kepentingan.</w:t>
      </w:r>
    </w:p>
    <w:p w:rsidR="00453BB3" w:rsidRDefault="00453BB3" w:rsidP="002756F9">
      <w:pPr>
        <w:pStyle w:val="ListParagraph"/>
        <w:spacing w:after="100" w:afterAutospacing="1" w:line="240" w:lineRule="auto"/>
        <w:ind w:left="0" w:firstLine="720"/>
        <w:jc w:val="both"/>
        <w:rPr>
          <w:rFonts w:ascii="Times New Roman" w:eastAsia="MS Mincho" w:hAnsi="Times New Roman" w:cs="Times New Roman"/>
          <w:bCs/>
          <w:sz w:val="24"/>
        </w:rPr>
      </w:pPr>
      <w:r w:rsidRPr="00453BB3">
        <w:rPr>
          <w:rFonts w:ascii="Times New Roman" w:eastAsia="MS Mincho" w:hAnsi="Times New Roman" w:cs="Times New Roman"/>
          <w:bCs/>
          <w:sz w:val="24"/>
        </w:rPr>
        <w:t xml:space="preserve">Proses penilaian suatu lahan dengan proses analisis/evaluasi lahan merupakan potensi suatu lahan untuk penggunaan-penggunaan tertentu. </w:t>
      </w:r>
      <w:proofErr w:type="gramStart"/>
      <w:r w:rsidRPr="00453BB3">
        <w:rPr>
          <w:rFonts w:ascii="Times New Roman" w:eastAsia="MS Mincho" w:hAnsi="Times New Roman" w:cs="Times New Roman"/>
          <w:bCs/>
          <w:sz w:val="24"/>
        </w:rPr>
        <w:t>Untuk bentuk peta menggunakan hasil evaluasi lahan dan digambarkan sebagai peta dasar perencanaan tataguna lahan yang digunakan sangat optimal.</w:t>
      </w:r>
      <w:proofErr w:type="gramEnd"/>
      <w:r w:rsidRPr="00453BB3">
        <w:rPr>
          <w:rFonts w:ascii="Times New Roman" w:eastAsia="MS Mincho" w:hAnsi="Times New Roman" w:cs="Times New Roman"/>
          <w:bCs/>
          <w:sz w:val="24"/>
        </w:rPr>
        <w:t xml:space="preserve"> </w:t>
      </w:r>
      <w:proofErr w:type="gramStart"/>
      <w:r w:rsidRPr="00453BB3">
        <w:rPr>
          <w:rFonts w:ascii="Times New Roman" w:eastAsia="MS Mincho" w:hAnsi="Times New Roman" w:cs="Times New Roman"/>
          <w:bCs/>
          <w:sz w:val="24"/>
        </w:rPr>
        <w:t>Evaluasi Rencana Tata Ruang Kawasan Perkotaan termasuk ke dalam kegiatan pengendalian pemanfaatan ruang, dan dibutuhkan manakala dirasakan bahwa secara internal ada perkembangan pemanfaatan ruang yang tidak terkendali sehingga potensial terjadi penyimpangan dalam pemanfaatan ruang.</w:t>
      </w:r>
      <w:proofErr w:type="gramEnd"/>
      <w:r w:rsidRPr="00453BB3">
        <w:rPr>
          <w:rFonts w:ascii="Times New Roman" w:eastAsia="MS Mincho" w:hAnsi="Times New Roman" w:cs="Times New Roman"/>
          <w:bCs/>
          <w:sz w:val="24"/>
        </w:rPr>
        <w:t xml:space="preserve"> </w:t>
      </w:r>
      <w:proofErr w:type="gramStart"/>
      <w:r w:rsidRPr="00453BB3">
        <w:rPr>
          <w:rFonts w:ascii="Times New Roman" w:eastAsia="MS Mincho" w:hAnsi="Times New Roman" w:cs="Times New Roman"/>
          <w:bCs/>
          <w:sz w:val="24"/>
        </w:rPr>
        <w:t>Sedangkan secara eksternal muncul berbagai kebijakan yang tidak terakomodasikan dalam RTRW lama.</w:t>
      </w:r>
      <w:proofErr w:type="gramEnd"/>
      <w:r w:rsidRPr="00453BB3">
        <w:rPr>
          <w:rFonts w:ascii="Times New Roman" w:eastAsia="MS Mincho" w:hAnsi="Times New Roman" w:cs="Times New Roman"/>
          <w:bCs/>
          <w:sz w:val="24"/>
        </w:rPr>
        <w:t xml:space="preserve"> </w:t>
      </w:r>
      <w:proofErr w:type="gramStart"/>
      <w:r w:rsidRPr="00453BB3">
        <w:rPr>
          <w:rFonts w:ascii="Times New Roman" w:eastAsia="MS Mincho" w:hAnsi="Times New Roman" w:cs="Times New Roman"/>
          <w:bCs/>
          <w:sz w:val="24"/>
        </w:rPr>
        <w:t>Kegiatan evaluasi RTRW Kota, diselenggarakan tetap dengan</w:t>
      </w:r>
      <w:r>
        <w:rPr>
          <w:rFonts w:ascii="Times New Roman" w:eastAsia="MS Mincho" w:hAnsi="Times New Roman" w:cs="Times New Roman"/>
          <w:bCs/>
          <w:sz w:val="24"/>
        </w:rPr>
        <w:t xml:space="preserve"> </w:t>
      </w:r>
      <w:r w:rsidRPr="00453BB3">
        <w:rPr>
          <w:rFonts w:ascii="Times New Roman" w:eastAsia="MS Mincho" w:hAnsi="Times New Roman" w:cs="Times New Roman"/>
          <w:bCs/>
          <w:sz w:val="24"/>
        </w:rPr>
        <w:t>menghormati hak perorangan atau lembaga berdasarkan peraturan perundang-undangan, hukum adat atau kebiasaan yang berlaku.</w:t>
      </w:r>
      <w:proofErr w:type="gramEnd"/>
    </w:p>
    <w:p w:rsidR="00453BB3" w:rsidRDefault="00453BB3" w:rsidP="002756F9">
      <w:pPr>
        <w:pStyle w:val="ListParagraph"/>
        <w:spacing w:after="100" w:afterAutospacing="1" w:line="240" w:lineRule="auto"/>
        <w:ind w:left="0" w:firstLine="720"/>
        <w:jc w:val="both"/>
        <w:rPr>
          <w:rFonts w:ascii="Times New Roman" w:eastAsia="MS Mincho" w:hAnsi="Times New Roman" w:cs="Times New Roman"/>
          <w:bCs/>
          <w:sz w:val="24"/>
        </w:rPr>
      </w:pPr>
      <w:proofErr w:type="gramStart"/>
      <w:r w:rsidRPr="00453BB3">
        <w:rPr>
          <w:rFonts w:ascii="Times New Roman" w:eastAsia="MS Mincho" w:hAnsi="Times New Roman" w:cs="Times New Roman"/>
          <w:bCs/>
          <w:sz w:val="24"/>
        </w:rPr>
        <w:t>Pemanfaatan Tata ruang Kota Tasikmalaya harus dianalisis atau dievaluasi penggunaan lahannya dan disesuaikan dengan rencana tata ruang wilayah (RTRW) Kota Tasikmalaya tahun 2011-2031.</w:t>
      </w:r>
      <w:proofErr w:type="gramEnd"/>
      <w:r w:rsidRPr="00453BB3">
        <w:rPr>
          <w:rFonts w:ascii="Times New Roman" w:eastAsia="MS Mincho" w:hAnsi="Times New Roman" w:cs="Times New Roman"/>
          <w:bCs/>
          <w:sz w:val="24"/>
        </w:rPr>
        <w:t xml:space="preserve"> Pada Tahun 2001 luas wilayah </w:t>
      </w:r>
      <w:proofErr w:type="gramStart"/>
      <w:r w:rsidRPr="00453BB3">
        <w:rPr>
          <w:rFonts w:ascii="Times New Roman" w:eastAsia="MS Mincho" w:hAnsi="Times New Roman" w:cs="Times New Roman"/>
          <w:bCs/>
          <w:sz w:val="24"/>
        </w:rPr>
        <w:t>kota</w:t>
      </w:r>
      <w:proofErr w:type="gramEnd"/>
      <w:r w:rsidRPr="00453BB3">
        <w:rPr>
          <w:rFonts w:ascii="Times New Roman" w:eastAsia="MS Mincho" w:hAnsi="Times New Roman" w:cs="Times New Roman"/>
          <w:bCs/>
          <w:sz w:val="24"/>
        </w:rPr>
        <w:t xml:space="preserve"> Tasikmalaya hanya sebesar 17.156,2 ha (UU No. 10 Th. 2001) lalu mengalami perkembangan pada tahun 2010 dan memiliki luas 18.422,04 ha dan ditetapkan </w:t>
      </w:r>
      <w:r w:rsidRPr="00453BB3">
        <w:rPr>
          <w:rFonts w:ascii="Times New Roman" w:eastAsia="MS Mincho" w:hAnsi="Times New Roman" w:cs="Times New Roman"/>
          <w:bCs/>
          <w:sz w:val="24"/>
        </w:rPr>
        <w:lastRenderedPageBreak/>
        <w:t>dalam peraturan daerah Kota Tasikmalaya No. 4 Tahun 2012 tentang Rencana Tata Ruang Wilayah Kota Tasikmalaya Tahun 2011-2031.</w:t>
      </w:r>
    </w:p>
    <w:p w:rsidR="008D0799" w:rsidRPr="008D0799" w:rsidRDefault="008D0799" w:rsidP="008D0799">
      <w:pPr>
        <w:pStyle w:val="ListParagraph"/>
        <w:spacing w:after="100" w:afterAutospacing="1" w:line="240" w:lineRule="auto"/>
        <w:ind w:left="0" w:firstLine="720"/>
        <w:jc w:val="both"/>
        <w:rPr>
          <w:rFonts w:ascii="Times New Roman" w:eastAsia="MS Mincho" w:hAnsi="Times New Roman" w:cs="Times New Roman"/>
          <w:bCs/>
          <w:sz w:val="24"/>
        </w:rPr>
      </w:pPr>
      <w:r w:rsidRPr="008D0799">
        <w:rPr>
          <w:rFonts w:ascii="Times New Roman" w:eastAsia="MS Mincho" w:hAnsi="Times New Roman" w:cs="Times New Roman"/>
          <w:bCs/>
          <w:sz w:val="24"/>
        </w:rPr>
        <w:t xml:space="preserve">Pada tahun 2015 jumlah penduduk maupun urbanisasi </w:t>
      </w:r>
      <w:proofErr w:type="gramStart"/>
      <w:r w:rsidRPr="008D0799">
        <w:rPr>
          <w:rFonts w:ascii="Times New Roman" w:eastAsia="MS Mincho" w:hAnsi="Times New Roman" w:cs="Times New Roman"/>
          <w:bCs/>
          <w:sz w:val="24"/>
        </w:rPr>
        <w:t>kota</w:t>
      </w:r>
      <w:proofErr w:type="gramEnd"/>
      <w:r w:rsidRPr="008D0799">
        <w:rPr>
          <w:rFonts w:ascii="Times New Roman" w:eastAsia="MS Mincho" w:hAnsi="Times New Roman" w:cs="Times New Roman"/>
          <w:bCs/>
          <w:sz w:val="24"/>
        </w:rPr>
        <w:t xml:space="preserve"> Tasikmalaya pada tahun 2015 sebanyak 657.477 orang. Laju pertumbuhan penduduk dibanding tahun 2014 mencapai 0</w:t>
      </w:r>
      <w:proofErr w:type="gramStart"/>
      <w:r w:rsidRPr="008D0799">
        <w:rPr>
          <w:rFonts w:ascii="Times New Roman" w:eastAsia="MS Mincho" w:hAnsi="Times New Roman" w:cs="Times New Roman"/>
          <w:bCs/>
          <w:sz w:val="24"/>
        </w:rPr>
        <w:t>,41</w:t>
      </w:r>
      <w:proofErr w:type="gramEnd"/>
      <w:r w:rsidRPr="008D0799">
        <w:rPr>
          <w:rFonts w:ascii="Times New Roman" w:eastAsia="MS Mincho" w:hAnsi="Times New Roman" w:cs="Times New Roman"/>
          <w:bCs/>
          <w:sz w:val="24"/>
        </w:rPr>
        <w:t xml:space="preserve"> persen pertahun (BPS, 2015). Karena kondisi seperti ini, maka </w:t>
      </w:r>
      <w:proofErr w:type="gramStart"/>
      <w:r w:rsidRPr="008D0799">
        <w:rPr>
          <w:rFonts w:ascii="Times New Roman" w:eastAsia="MS Mincho" w:hAnsi="Times New Roman" w:cs="Times New Roman"/>
          <w:bCs/>
          <w:sz w:val="24"/>
        </w:rPr>
        <w:t>akan</w:t>
      </w:r>
      <w:proofErr w:type="gramEnd"/>
      <w:r w:rsidRPr="008D0799">
        <w:rPr>
          <w:rFonts w:ascii="Times New Roman" w:eastAsia="MS Mincho" w:hAnsi="Times New Roman" w:cs="Times New Roman"/>
          <w:bCs/>
          <w:sz w:val="24"/>
        </w:rPr>
        <w:t xml:space="preserve"> terjadi peningkatan aktivitas sumberdaya alam dan sumberdaya manusia yang berhubungan atau berimplikasi pada meluasnya kebutuhan ruang. </w:t>
      </w:r>
    </w:p>
    <w:p w:rsidR="00453BB3" w:rsidRDefault="00453BB3" w:rsidP="002756F9">
      <w:pPr>
        <w:pStyle w:val="ListParagraph"/>
        <w:spacing w:after="100" w:afterAutospacing="1" w:line="240" w:lineRule="auto"/>
        <w:ind w:left="0" w:firstLine="720"/>
        <w:jc w:val="both"/>
        <w:rPr>
          <w:rFonts w:ascii="Times New Roman" w:eastAsia="MS Mincho" w:hAnsi="Times New Roman" w:cs="Times New Roman"/>
          <w:bCs/>
          <w:sz w:val="24"/>
        </w:rPr>
      </w:pPr>
      <w:r w:rsidRPr="00453BB3">
        <w:rPr>
          <w:rFonts w:ascii="Times New Roman" w:eastAsia="MS Mincho" w:hAnsi="Times New Roman" w:cs="Times New Roman"/>
          <w:bCs/>
          <w:sz w:val="24"/>
        </w:rPr>
        <w:t xml:space="preserve">Maka, karena membutuhkan kebutuhan ruang yang </w:t>
      </w:r>
      <w:proofErr w:type="gramStart"/>
      <w:r w:rsidRPr="00453BB3">
        <w:rPr>
          <w:rFonts w:ascii="Times New Roman" w:eastAsia="MS Mincho" w:hAnsi="Times New Roman" w:cs="Times New Roman"/>
          <w:bCs/>
          <w:sz w:val="24"/>
        </w:rPr>
        <w:t>akan</w:t>
      </w:r>
      <w:proofErr w:type="gramEnd"/>
      <w:r w:rsidRPr="00453BB3">
        <w:rPr>
          <w:rFonts w:ascii="Times New Roman" w:eastAsia="MS Mincho" w:hAnsi="Times New Roman" w:cs="Times New Roman"/>
          <w:bCs/>
          <w:sz w:val="24"/>
        </w:rPr>
        <w:t xml:space="preserve"> mengakibatkan terjadinya perkembangan prasarana dan sarana potensial dan pasti mengakibatkan terjadinya perubahan penggunaan lahan seperti akses perkembangan permukiman-permukiman baru. Karena hal tersebut </w:t>
      </w:r>
      <w:proofErr w:type="gramStart"/>
      <w:r w:rsidRPr="00453BB3">
        <w:rPr>
          <w:rFonts w:ascii="Times New Roman" w:eastAsia="MS Mincho" w:hAnsi="Times New Roman" w:cs="Times New Roman"/>
          <w:bCs/>
          <w:sz w:val="24"/>
        </w:rPr>
        <w:t>akan</w:t>
      </w:r>
      <w:proofErr w:type="gramEnd"/>
      <w:r w:rsidRPr="00453BB3">
        <w:rPr>
          <w:rFonts w:ascii="Times New Roman" w:eastAsia="MS Mincho" w:hAnsi="Times New Roman" w:cs="Times New Roman"/>
          <w:bCs/>
          <w:sz w:val="24"/>
        </w:rPr>
        <w:t xml:space="preserve"> menimbulkan permasalahan baru dalam memenuhi kebutuhan lingkungan dan ruang, sehingga akan menyebabkan terdesaknya ruang terbuka, khususnya ruang terbuka hijau dan ruang publik di wilayah Kota. Karena jika tidak sesuai rencana tata ruang, maka </w:t>
      </w:r>
      <w:proofErr w:type="gramStart"/>
      <w:r w:rsidRPr="00453BB3">
        <w:rPr>
          <w:rFonts w:ascii="Times New Roman" w:eastAsia="MS Mincho" w:hAnsi="Times New Roman" w:cs="Times New Roman"/>
          <w:bCs/>
          <w:sz w:val="24"/>
        </w:rPr>
        <w:t>akan</w:t>
      </w:r>
      <w:proofErr w:type="gramEnd"/>
      <w:r w:rsidRPr="00453BB3">
        <w:rPr>
          <w:rFonts w:ascii="Times New Roman" w:eastAsia="MS Mincho" w:hAnsi="Times New Roman" w:cs="Times New Roman"/>
          <w:bCs/>
          <w:sz w:val="24"/>
        </w:rPr>
        <w:t xml:space="preserve"> terjadi penurunan kualititas lahan dan menyebabkan ketidak seimbangan pembangunan kualitas lahan yang tidak optimal.</w:t>
      </w: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Default="008D0799" w:rsidP="002756F9">
      <w:pPr>
        <w:pStyle w:val="ListParagraph"/>
        <w:spacing w:after="100" w:afterAutospacing="1" w:line="240" w:lineRule="auto"/>
        <w:ind w:left="0" w:firstLine="720"/>
        <w:jc w:val="both"/>
        <w:rPr>
          <w:rFonts w:ascii="Times New Roman" w:eastAsia="MS Mincho" w:hAnsi="Times New Roman" w:cs="Times New Roman"/>
          <w:bCs/>
          <w:sz w:val="24"/>
        </w:rPr>
      </w:pPr>
    </w:p>
    <w:p w:rsidR="008D0799" w:rsidRPr="002756F9" w:rsidRDefault="008D0799" w:rsidP="002756F9">
      <w:pPr>
        <w:pStyle w:val="ListParagraph"/>
        <w:spacing w:after="100" w:afterAutospacing="1" w:line="240" w:lineRule="auto"/>
        <w:ind w:left="0" w:firstLine="720"/>
        <w:jc w:val="both"/>
        <w:rPr>
          <w:rFonts w:ascii="Times New Roman" w:eastAsia="MS Mincho" w:hAnsi="Times New Roman" w:cs="Times New Roman"/>
          <w:sz w:val="24"/>
        </w:rPr>
      </w:pPr>
    </w:p>
    <w:p w:rsidR="00F414E9" w:rsidRDefault="00F414E9" w:rsidP="00F414E9">
      <w:pPr>
        <w:spacing w:after="100" w:afterAutospacing="1" w:line="240" w:lineRule="auto"/>
        <w:jc w:val="both"/>
        <w:rPr>
          <w:rFonts w:ascii="Times New Roman" w:hAnsi="Times New Roman" w:cs="Times New Roman"/>
          <w:b/>
          <w:sz w:val="24"/>
          <w:szCs w:val="24"/>
        </w:rPr>
      </w:pPr>
      <w:r w:rsidRPr="00F414E9">
        <w:rPr>
          <w:rFonts w:ascii="Times New Roman" w:hAnsi="Times New Roman" w:cs="Times New Roman"/>
          <w:b/>
          <w:sz w:val="24"/>
          <w:szCs w:val="24"/>
        </w:rPr>
        <w:lastRenderedPageBreak/>
        <w:t>METODE PENELITIAN</w:t>
      </w:r>
    </w:p>
    <w:p w:rsidR="00F414E9" w:rsidRDefault="00F414E9" w:rsidP="00D944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FD65E8" w:rsidRDefault="00FD65E8" w:rsidP="00D94451">
      <w:pPr>
        <w:spacing w:after="0" w:line="240" w:lineRule="auto"/>
        <w:jc w:val="both"/>
        <w:rPr>
          <w:rFonts w:ascii="Times New Roman" w:hAnsi="Times New Roman" w:cs="Times New Roman"/>
          <w:b/>
          <w:sz w:val="24"/>
          <w:szCs w:val="24"/>
        </w:rPr>
      </w:pPr>
    </w:p>
    <w:p w:rsidR="00F414E9" w:rsidRDefault="00F414E9" w:rsidP="0090139E">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Lokasi penelitian tugas a</w:t>
      </w:r>
      <w:r w:rsidR="00453BB3">
        <w:rPr>
          <w:rFonts w:ascii="Times New Roman" w:hAnsi="Times New Roman" w:cs="Times New Roman"/>
          <w:sz w:val="24"/>
          <w:szCs w:val="24"/>
        </w:rPr>
        <w:t>khir ini dilakukan di Kota Tasikmalaya</w:t>
      </w:r>
      <w:r>
        <w:rPr>
          <w:rFonts w:ascii="Times New Roman" w:hAnsi="Times New Roman" w:cs="Times New Roman"/>
          <w:sz w:val="24"/>
          <w:szCs w:val="24"/>
        </w:rPr>
        <w:t>.</w:t>
      </w:r>
      <w:proofErr w:type="gramEnd"/>
    </w:p>
    <w:p w:rsidR="0051592F" w:rsidRDefault="0051592F" w:rsidP="0090139E">
      <w:pPr>
        <w:pStyle w:val="ListParagraph"/>
        <w:spacing w:after="0" w:line="240" w:lineRule="auto"/>
        <w:ind w:left="0" w:firstLine="720"/>
        <w:jc w:val="both"/>
        <w:rPr>
          <w:rFonts w:ascii="Times New Roman" w:hAnsi="Times New Roman" w:cs="Times New Roman"/>
          <w:sz w:val="24"/>
          <w:szCs w:val="24"/>
        </w:rPr>
      </w:pPr>
    </w:p>
    <w:p w:rsidR="00F414E9" w:rsidRDefault="00084AF1" w:rsidP="00F414E9">
      <w:pPr>
        <w:spacing w:after="100" w:afterAutospacing="1"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640965" cy="27114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9).png"/>
                    <pic:cNvPicPr/>
                  </pic:nvPicPr>
                  <pic:blipFill>
                    <a:blip r:embed="rId9">
                      <a:extLst>
                        <a:ext uri="{28A0092B-C50C-407E-A947-70E740481C1C}">
                          <a14:useLocalDpi xmlns:a14="http://schemas.microsoft.com/office/drawing/2010/main" val="0"/>
                        </a:ext>
                      </a:extLst>
                    </a:blip>
                    <a:stretch>
                      <a:fillRect/>
                    </a:stretch>
                  </pic:blipFill>
                  <pic:spPr>
                    <a:xfrm>
                      <a:off x="0" y="0"/>
                      <a:ext cx="2640965" cy="2711450"/>
                    </a:xfrm>
                    <a:prstGeom prst="rect">
                      <a:avLst/>
                    </a:prstGeom>
                  </pic:spPr>
                </pic:pic>
              </a:graphicData>
            </a:graphic>
          </wp:inline>
        </w:drawing>
      </w:r>
    </w:p>
    <w:p w:rsidR="00F414E9" w:rsidRPr="00D90B67" w:rsidRDefault="00F414E9" w:rsidP="0090139E">
      <w:pPr>
        <w:spacing w:after="100" w:afterAutospacing="1" w:line="240" w:lineRule="auto"/>
        <w:jc w:val="center"/>
        <w:rPr>
          <w:rFonts w:ascii="Times New Roman" w:hAnsi="Times New Roman" w:cs="Times New Roman"/>
          <w:sz w:val="18"/>
          <w:szCs w:val="24"/>
        </w:rPr>
      </w:pPr>
      <w:proofErr w:type="gramStart"/>
      <w:r w:rsidRPr="00D90B67">
        <w:rPr>
          <w:rFonts w:ascii="Times New Roman" w:hAnsi="Times New Roman" w:cs="Times New Roman"/>
          <w:bCs/>
          <w:sz w:val="18"/>
          <w:szCs w:val="24"/>
        </w:rPr>
        <w:t xml:space="preserve">Gambar </w:t>
      </w:r>
      <w:r w:rsidR="00DD2778" w:rsidRPr="00D90B67">
        <w:rPr>
          <w:rFonts w:ascii="Times New Roman" w:hAnsi="Times New Roman" w:cs="Times New Roman"/>
          <w:bCs/>
          <w:sz w:val="18"/>
          <w:szCs w:val="24"/>
        </w:rPr>
        <w:t>1</w:t>
      </w:r>
      <w:r w:rsidRPr="00D90B67">
        <w:rPr>
          <w:rFonts w:ascii="Times New Roman" w:hAnsi="Times New Roman" w:cs="Times New Roman"/>
          <w:bCs/>
          <w:sz w:val="18"/>
          <w:szCs w:val="24"/>
        </w:rPr>
        <w:t>.</w:t>
      </w:r>
      <w:proofErr w:type="gramEnd"/>
      <w:r w:rsidRPr="00D90B67">
        <w:rPr>
          <w:rFonts w:ascii="Times New Roman" w:hAnsi="Times New Roman" w:cs="Times New Roman"/>
          <w:bCs/>
          <w:sz w:val="18"/>
          <w:szCs w:val="24"/>
        </w:rPr>
        <w:t xml:space="preserve"> </w:t>
      </w:r>
      <w:r w:rsidR="00084AF1">
        <w:rPr>
          <w:rFonts w:ascii="Times New Roman" w:hAnsi="Times New Roman" w:cs="Times New Roman"/>
          <w:sz w:val="18"/>
          <w:szCs w:val="24"/>
        </w:rPr>
        <w:t>Google Maps Wilayah Kota Tasikmalaya</w:t>
      </w:r>
    </w:p>
    <w:p w:rsidR="00652D2F" w:rsidRDefault="00652D2F" w:rsidP="008D0799">
      <w:pPr>
        <w:spacing w:after="0" w:line="240" w:lineRule="auto"/>
        <w:ind w:firstLine="720"/>
        <w:jc w:val="both"/>
        <w:rPr>
          <w:rFonts w:ascii="Times New Roman" w:hAnsi="Times New Roman" w:cs="Times New Roman"/>
          <w:bCs/>
          <w:sz w:val="24"/>
          <w:szCs w:val="24"/>
          <w:lang w:val="en-ID" w:bidi="en-US"/>
        </w:rPr>
      </w:pPr>
      <w:proofErr w:type="gramStart"/>
      <w:r w:rsidRPr="00652D2F">
        <w:rPr>
          <w:rFonts w:ascii="Times New Roman" w:hAnsi="Times New Roman" w:cs="Times New Roman"/>
          <w:bCs/>
          <w:sz w:val="24"/>
          <w:szCs w:val="24"/>
          <w:lang w:val="en-ID"/>
        </w:rPr>
        <w:t>Dalam penelitian tugas akhir ini digunakan metode analisis untuk beberapa pengolahan data.</w:t>
      </w:r>
      <w:proofErr w:type="gramEnd"/>
      <w:r w:rsidRPr="00652D2F">
        <w:rPr>
          <w:rFonts w:ascii="Times New Roman" w:hAnsi="Times New Roman" w:cs="Times New Roman"/>
          <w:bCs/>
          <w:sz w:val="24"/>
          <w:szCs w:val="24"/>
          <w:lang w:val="en-ID"/>
        </w:rPr>
        <w:t xml:space="preserve"> Adapun penggunaan metode analisis dalam penelitian ini adalah </w:t>
      </w:r>
      <w:r w:rsidR="008D0799" w:rsidRPr="008D0799">
        <w:rPr>
          <w:rFonts w:ascii="Times New Roman" w:hAnsi="Times New Roman" w:cs="Times New Roman"/>
          <w:bCs/>
          <w:sz w:val="24"/>
          <w:szCs w:val="24"/>
          <w:lang w:val="en-ID" w:bidi="en-US"/>
        </w:rPr>
        <w:t>Pengolahan dan analisis data dilakukan untuk mengetahui tingkat kesesuaian penggunaan lahan dari RTRW</w:t>
      </w:r>
      <w:r w:rsidR="00755569">
        <w:rPr>
          <w:rFonts w:ascii="Times New Roman" w:hAnsi="Times New Roman" w:cs="Times New Roman"/>
          <w:bCs/>
          <w:sz w:val="24"/>
          <w:szCs w:val="24"/>
          <w:lang w:val="en-ID" w:bidi="en-US"/>
        </w:rPr>
        <w:t xml:space="preserve"> dilakukan proses tumpeng susun</w:t>
      </w:r>
      <w:r w:rsidR="008D0799" w:rsidRPr="008D0799">
        <w:rPr>
          <w:rFonts w:ascii="Times New Roman" w:hAnsi="Times New Roman" w:cs="Times New Roman"/>
          <w:bCs/>
          <w:sz w:val="24"/>
          <w:szCs w:val="24"/>
          <w:lang w:val="en-ID" w:bidi="en-US"/>
        </w:rPr>
        <w:t xml:space="preserve"> antara </w:t>
      </w:r>
      <w:r w:rsidR="008D0799" w:rsidRPr="008D0799">
        <w:rPr>
          <w:rFonts w:ascii="Times New Roman" w:hAnsi="Times New Roman" w:cs="Times New Roman"/>
          <w:bCs/>
          <w:i/>
          <w:sz w:val="24"/>
          <w:szCs w:val="24"/>
          <w:lang w:val="en-ID" w:bidi="en-US"/>
        </w:rPr>
        <w:t xml:space="preserve">land use </w:t>
      </w:r>
      <w:r w:rsidR="008D0799" w:rsidRPr="008D0799">
        <w:rPr>
          <w:rFonts w:ascii="Times New Roman" w:hAnsi="Times New Roman" w:cs="Times New Roman"/>
          <w:bCs/>
          <w:sz w:val="24"/>
          <w:szCs w:val="24"/>
          <w:lang w:val="en-ID" w:bidi="en-US"/>
        </w:rPr>
        <w:t xml:space="preserve">eksisting dengan peta RTRW Kota Tasikmalaya Tahun 2011-2031 dan dikelompokan sehingga didapat poligon-poligon baru yang dapat memberikan informasi kelas penggunaan lahan. </w:t>
      </w:r>
      <w:proofErr w:type="gramStart"/>
      <w:r w:rsidR="008D0799" w:rsidRPr="008D0799">
        <w:rPr>
          <w:rFonts w:ascii="Times New Roman" w:hAnsi="Times New Roman" w:cs="Times New Roman"/>
          <w:bCs/>
          <w:sz w:val="24"/>
          <w:szCs w:val="24"/>
          <w:lang w:val="en-ID" w:bidi="en-US"/>
        </w:rPr>
        <w:t>Hasil klasifikasi penggunaan lahan ini kemudian dilanjutkan ground check ke lapangan dengan bantuan alat GPS, untuk melihat lokasi-lokasi yang dianggap perlu pembuktian untuk melihat jenis penggunaannya dilapangan.</w:t>
      </w:r>
      <w:proofErr w:type="gramEnd"/>
      <w:r w:rsidR="008D0799" w:rsidRPr="008D0799">
        <w:rPr>
          <w:rFonts w:ascii="Times New Roman" w:hAnsi="Times New Roman" w:cs="Times New Roman"/>
          <w:bCs/>
          <w:sz w:val="24"/>
          <w:szCs w:val="24"/>
          <w:lang w:val="en-ID" w:bidi="en-US"/>
        </w:rPr>
        <w:t xml:space="preserve"> Sebelum kelapangan terlebih dahulu menentukan titik koordinat tempat-tempat yang </w:t>
      </w:r>
      <w:proofErr w:type="gramStart"/>
      <w:r w:rsidR="008D0799" w:rsidRPr="008D0799">
        <w:rPr>
          <w:rFonts w:ascii="Times New Roman" w:hAnsi="Times New Roman" w:cs="Times New Roman"/>
          <w:bCs/>
          <w:sz w:val="24"/>
          <w:szCs w:val="24"/>
          <w:lang w:val="en-ID" w:bidi="en-US"/>
        </w:rPr>
        <w:t>akan</w:t>
      </w:r>
      <w:proofErr w:type="gramEnd"/>
      <w:r w:rsidR="008D0799" w:rsidRPr="008D0799">
        <w:rPr>
          <w:rFonts w:ascii="Times New Roman" w:hAnsi="Times New Roman" w:cs="Times New Roman"/>
          <w:bCs/>
          <w:sz w:val="24"/>
          <w:szCs w:val="24"/>
          <w:lang w:val="en-ID" w:bidi="en-US"/>
        </w:rPr>
        <w:t xml:space="preserve"> ditinjau di dalam peta.</w:t>
      </w:r>
    </w:p>
    <w:p w:rsidR="00652D2F" w:rsidRDefault="008D0799" w:rsidP="008D0799">
      <w:pPr>
        <w:spacing w:after="0" w:line="240" w:lineRule="auto"/>
        <w:ind w:firstLine="720"/>
        <w:jc w:val="both"/>
        <w:rPr>
          <w:rFonts w:ascii="Times New Roman" w:hAnsi="Times New Roman" w:cs="Times New Roman"/>
          <w:bCs/>
          <w:sz w:val="24"/>
          <w:szCs w:val="24"/>
          <w:lang w:val="en-ID" w:bidi="en-US"/>
        </w:rPr>
      </w:pPr>
      <w:proofErr w:type="gramStart"/>
      <w:r w:rsidRPr="008D0799">
        <w:rPr>
          <w:rFonts w:ascii="Times New Roman" w:hAnsi="Times New Roman" w:cs="Times New Roman"/>
          <w:bCs/>
          <w:sz w:val="24"/>
          <w:szCs w:val="24"/>
          <w:lang w:val="en-ID" w:bidi="en-US"/>
        </w:rPr>
        <w:t xml:space="preserve">Selanjutnya hasil pengolahan data tersebut dikembalikan ke dalam basis data SIG, agar dapat dimanipulasi untuk </w:t>
      </w:r>
      <w:r w:rsidRPr="008D0799">
        <w:rPr>
          <w:rFonts w:ascii="Times New Roman" w:hAnsi="Times New Roman" w:cs="Times New Roman"/>
          <w:bCs/>
          <w:sz w:val="24"/>
          <w:szCs w:val="24"/>
          <w:lang w:val="en-ID" w:bidi="en-US"/>
        </w:rPr>
        <w:lastRenderedPageBreak/>
        <w:t>menampilkan data spasial berupa peta penggunaan lahan eksisting.</w:t>
      </w:r>
      <w:proofErr w:type="gramEnd"/>
      <w:r w:rsidRPr="008D0799">
        <w:rPr>
          <w:rFonts w:ascii="Times New Roman" w:hAnsi="Times New Roman" w:cs="Times New Roman"/>
          <w:bCs/>
          <w:sz w:val="24"/>
          <w:szCs w:val="24"/>
          <w:lang w:val="en-ID" w:bidi="en-US"/>
        </w:rPr>
        <w:t xml:space="preserve"> Dari proses tersebut menghasilkan peta, luas dan jenis-jenis penyimpangan penggunaan lahan dari Rencana Tata Ruang Kota Tasikmalaya</w:t>
      </w:r>
    </w:p>
    <w:p w:rsidR="008D0799" w:rsidRPr="00652D2F" w:rsidRDefault="008D0799" w:rsidP="008D0799">
      <w:pPr>
        <w:spacing w:after="0" w:line="240" w:lineRule="auto"/>
        <w:ind w:firstLine="720"/>
        <w:jc w:val="both"/>
        <w:rPr>
          <w:rFonts w:ascii="Times New Roman" w:hAnsi="Times New Roman" w:cs="Times New Roman"/>
          <w:bCs/>
          <w:sz w:val="24"/>
          <w:szCs w:val="24"/>
          <w:lang w:val="en-ID"/>
        </w:rPr>
      </w:pPr>
    </w:p>
    <w:p w:rsidR="0090139E" w:rsidRDefault="0090139E" w:rsidP="00D94451">
      <w:pPr>
        <w:spacing w:after="0" w:line="240" w:lineRule="auto"/>
        <w:jc w:val="both"/>
        <w:rPr>
          <w:rFonts w:ascii="Times New Roman" w:hAnsi="Times New Roman" w:cs="Times New Roman"/>
          <w:b/>
          <w:sz w:val="24"/>
          <w:szCs w:val="24"/>
        </w:rPr>
      </w:pPr>
      <w:r w:rsidRPr="0090139E">
        <w:rPr>
          <w:rFonts w:ascii="Times New Roman" w:hAnsi="Times New Roman" w:cs="Times New Roman"/>
          <w:b/>
          <w:sz w:val="24"/>
          <w:szCs w:val="24"/>
        </w:rPr>
        <w:t>Kerangka Pe</w:t>
      </w:r>
      <w:r>
        <w:rPr>
          <w:rFonts w:ascii="Times New Roman" w:hAnsi="Times New Roman" w:cs="Times New Roman"/>
          <w:b/>
          <w:sz w:val="24"/>
          <w:szCs w:val="24"/>
        </w:rPr>
        <w:t>m</w:t>
      </w:r>
      <w:r w:rsidRPr="0090139E">
        <w:rPr>
          <w:rFonts w:ascii="Times New Roman" w:hAnsi="Times New Roman" w:cs="Times New Roman"/>
          <w:b/>
          <w:sz w:val="24"/>
          <w:szCs w:val="24"/>
        </w:rPr>
        <w:t>ikiran</w:t>
      </w:r>
    </w:p>
    <w:p w:rsidR="00FD65E8" w:rsidRDefault="00FD65E8" w:rsidP="00D94451">
      <w:pPr>
        <w:spacing w:after="0" w:line="240" w:lineRule="auto"/>
        <w:jc w:val="both"/>
        <w:rPr>
          <w:rFonts w:ascii="Times New Roman" w:hAnsi="Times New Roman" w:cs="Times New Roman"/>
          <w:b/>
          <w:sz w:val="24"/>
          <w:szCs w:val="24"/>
        </w:rPr>
      </w:pPr>
    </w:p>
    <w:p w:rsidR="0090139E" w:rsidRDefault="0090139E" w:rsidP="009013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Kerangka pemikiran yang dilaksanakan dalam kegiatan ini dapat dilihat dari diagram di bawah </w:t>
      </w:r>
      <w:proofErr w:type="gramStart"/>
      <w:r>
        <w:rPr>
          <w:rFonts w:ascii="Times New Roman" w:hAnsi="Times New Roman" w:cs="Times New Roman"/>
          <w:sz w:val="24"/>
          <w:szCs w:val="24"/>
        </w:rPr>
        <w:t>ini :</w:t>
      </w:r>
      <w:proofErr w:type="gramEnd"/>
    </w:p>
    <w:p w:rsidR="0090139E" w:rsidRDefault="008D0799" w:rsidP="008D0799">
      <w:pPr>
        <w:spacing w:after="100" w:afterAutospacing="1" w:line="240" w:lineRule="auto"/>
        <w:ind w:firstLine="720"/>
        <w:jc w:val="both"/>
      </w:pPr>
      <w:r>
        <w:rPr>
          <w:noProof/>
        </w:rPr>
        <w:drawing>
          <wp:inline distT="0" distB="0" distL="0" distR="0">
            <wp:extent cx="2151986" cy="3307404"/>
            <wp:effectExtent l="0" t="0" r="127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4).png"/>
                    <pic:cNvPicPr/>
                  </pic:nvPicPr>
                  <pic:blipFill>
                    <a:blip r:embed="rId10">
                      <a:extLst>
                        <a:ext uri="{28A0092B-C50C-407E-A947-70E740481C1C}">
                          <a14:useLocalDpi xmlns:a14="http://schemas.microsoft.com/office/drawing/2010/main" val="0"/>
                        </a:ext>
                      </a:extLst>
                    </a:blip>
                    <a:stretch>
                      <a:fillRect/>
                    </a:stretch>
                  </pic:blipFill>
                  <pic:spPr>
                    <a:xfrm>
                      <a:off x="0" y="0"/>
                      <a:ext cx="2157553" cy="3315960"/>
                    </a:xfrm>
                    <a:prstGeom prst="rect">
                      <a:avLst/>
                    </a:prstGeom>
                  </pic:spPr>
                </pic:pic>
              </a:graphicData>
            </a:graphic>
          </wp:inline>
        </w:drawing>
      </w:r>
    </w:p>
    <w:p w:rsidR="0090139E" w:rsidRPr="00D90B67" w:rsidRDefault="0090139E" w:rsidP="00D90B67">
      <w:pPr>
        <w:spacing w:after="0" w:line="240" w:lineRule="auto"/>
        <w:ind w:firstLine="426"/>
        <w:jc w:val="center"/>
        <w:rPr>
          <w:rFonts w:ascii="Times New Roman" w:hAnsi="Times New Roman" w:cs="Times New Roman"/>
          <w:sz w:val="18"/>
          <w:szCs w:val="24"/>
        </w:rPr>
      </w:pPr>
      <w:proofErr w:type="gramStart"/>
      <w:r w:rsidRPr="00D90B67">
        <w:rPr>
          <w:rFonts w:ascii="Times New Roman" w:hAnsi="Times New Roman" w:cs="Times New Roman"/>
          <w:sz w:val="18"/>
          <w:szCs w:val="24"/>
        </w:rPr>
        <w:t xml:space="preserve">Gambar </w:t>
      </w:r>
      <w:r w:rsidR="00DD2778" w:rsidRPr="00D90B67">
        <w:rPr>
          <w:rFonts w:ascii="Times New Roman" w:hAnsi="Times New Roman" w:cs="Times New Roman"/>
          <w:sz w:val="18"/>
          <w:szCs w:val="24"/>
        </w:rPr>
        <w:t>2</w:t>
      </w:r>
      <w:r w:rsidRPr="00D90B67">
        <w:rPr>
          <w:rFonts w:ascii="Times New Roman" w:hAnsi="Times New Roman" w:cs="Times New Roman"/>
          <w:sz w:val="18"/>
          <w:szCs w:val="24"/>
        </w:rPr>
        <w:t>.</w:t>
      </w:r>
      <w:proofErr w:type="gramEnd"/>
      <w:r w:rsidRPr="00D90B67">
        <w:rPr>
          <w:rFonts w:ascii="Times New Roman" w:hAnsi="Times New Roman" w:cs="Times New Roman"/>
          <w:sz w:val="18"/>
          <w:szCs w:val="24"/>
        </w:rPr>
        <w:t xml:space="preserve"> Diagram alir kerangka penelitian</w:t>
      </w:r>
    </w:p>
    <w:p w:rsidR="0090139E" w:rsidRDefault="0090139E" w:rsidP="0090139E">
      <w:pPr>
        <w:spacing w:after="100" w:afterAutospacing="1" w:line="240" w:lineRule="auto"/>
        <w:ind w:firstLine="720"/>
        <w:jc w:val="both"/>
        <w:rPr>
          <w:rFonts w:ascii="Times New Roman" w:hAnsi="Times New Roman" w:cs="Times New Roman"/>
          <w:sz w:val="24"/>
          <w:szCs w:val="24"/>
        </w:rPr>
      </w:pPr>
    </w:p>
    <w:p w:rsidR="008E064F" w:rsidRDefault="008E064F" w:rsidP="00652D2F">
      <w:pPr>
        <w:spacing w:after="0" w:line="240" w:lineRule="auto"/>
        <w:jc w:val="both"/>
        <w:rPr>
          <w:rFonts w:ascii="Times New Roman" w:hAnsi="Times New Roman" w:cs="Times New Roman"/>
          <w:sz w:val="24"/>
          <w:szCs w:val="24"/>
        </w:rPr>
      </w:pPr>
      <w:bookmarkStart w:id="1" w:name="_Hlk55077506"/>
    </w:p>
    <w:p w:rsidR="008E064F" w:rsidRDefault="008E064F" w:rsidP="00652D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Overlay</w:t>
      </w:r>
    </w:p>
    <w:p w:rsidR="00FD65E8" w:rsidRPr="008E064F" w:rsidRDefault="00FD65E8" w:rsidP="00652D2F">
      <w:pPr>
        <w:spacing w:after="0" w:line="240" w:lineRule="auto"/>
        <w:jc w:val="both"/>
        <w:rPr>
          <w:rFonts w:ascii="Times New Roman" w:hAnsi="Times New Roman" w:cs="Times New Roman"/>
          <w:b/>
          <w:bCs/>
          <w:sz w:val="24"/>
          <w:szCs w:val="24"/>
        </w:rPr>
      </w:pPr>
    </w:p>
    <w:p w:rsidR="008E064F" w:rsidRDefault="008E064F" w:rsidP="008E064F">
      <w:pPr>
        <w:spacing w:after="0" w:line="240" w:lineRule="auto"/>
        <w:ind w:firstLine="720"/>
        <w:jc w:val="both"/>
        <w:rPr>
          <w:rFonts w:ascii="Times New Roman" w:hAnsi="Times New Roman" w:cs="Times New Roman"/>
          <w:sz w:val="24"/>
          <w:szCs w:val="24"/>
        </w:rPr>
      </w:pPr>
      <w:r w:rsidRPr="008E064F">
        <w:rPr>
          <w:rFonts w:ascii="Times New Roman" w:hAnsi="Times New Roman" w:cs="Times New Roman"/>
          <w:sz w:val="24"/>
          <w:szCs w:val="24"/>
        </w:rPr>
        <w:t xml:space="preserve">Overlay adalah proses tumpang susun yang mengkombinasikan dua atau lebih layer/tematik yang menjadi masukannya dan </w:t>
      </w:r>
      <w:proofErr w:type="gramStart"/>
      <w:r w:rsidRPr="008E064F">
        <w:rPr>
          <w:rFonts w:ascii="Times New Roman" w:hAnsi="Times New Roman" w:cs="Times New Roman"/>
          <w:sz w:val="24"/>
          <w:szCs w:val="24"/>
        </w:rPr>
        <w:t>akan</w:t>
      </w:r>
      <w:proofErr w:type="gramEnd"/>
      <w:r w:rsidRPr="008E064F">
        <w:rPr>
          <w:rFonts w:ascii="Times New Roman" w:hAnsi="Times New Roman" w:cs="Times New Roman"/>
          <w:sz w:val="24"/>
          <w:szCs w:val="24"/>
        </w:rPr>
        <w:t xml:space="preserve"> menghasilkan tematik baru dari proses tersebut. Secara singkatnya, overlay menampalkan suatu peta digital pada peta digital yang lain beserta atribut-atributnya dan menghasilkan peta gabungan keduanya yang memiliki informasi atribut dari kedua peta tersebut. Overlay merupakan proses penyatuan data dari lapisan layer yang berbeda.</w:t>
      </w:r>
    </w:p>
    <w:p w:rsidR="008E064F" w:rsidRDefault="00755569" w:rsidP="00755569">
      <w:pPr>
        <w:spacing w:after="0" w:line="240" w:lineRule="auto"/>
        <w:ind w:firstLine="720"/>
        <w:jc w:val="both"/>
        <w:rPr>
          <w:rFonts w:ascii="Times New Roman" w:hAnsi="Times New Roman" w:cs="Times New Roman"/>
          <w:sz w:val="24"/>
          <w:szCs w:val="24"/>
          <w:lang w:bidi="en-US"/>
        </w:rPr>
      </w:pPr>
      <w:r w:rsidRPr="00755569">
        <w:rPr>
          <w:rFonts w:ascii="Times New Roman" w:hAnsi="Times New Roman" w:cs="Times New Roman"/>
          <w:sz w:val="24"/>
          <w:szCs w:val="24"/>
          <w:lang w:bidi="en-US"/>
        </w:rPr>
        <w:lastRenderedPageBreak/>
        <w:t xml:space="preserve">Pengolahan dan analisis data dilakukan untuk mengetahui tingkat kesesuaian penggunaan lahan dari RTRW dilakukan proses tumpeng tindih antara </w:t>
      </w:r>
      <w:r w:rsidRPr="00755569">
        <w:rPr>
          <w:rFonts w:ascii="Times New Roman" w:hAnsi="Times New Roman" w:cs="Times New Roman"/>
          <w:i/>
          <w:sz w:val="24"/>
          <w:szCs w:val="24"/>
          <w:lang w:bidi="en-US"/>
        </w:rPr>
        <w:t xml:space="preserve">land use </w:t>
      </w:r>
      <w:r w:rsidRPr="00755569">
        <w:rPr>
          <w:rFonts w:ascii="Times New Roman" w:hAnsi="Times New Roman" w:cs="Times New Roman"/>
          <w:sz w:val="24"/>
          <w:szCs w:val="24"/>
          <w:lang w:bidi="en-US"/>
        </w:rPr>
        <w:t xml:space="preserve">eksisting dengan peta RTRW Kota Tasikmalaya Tahun 2011-2031 dan dikelompokan sehingga didapat poligon-poligon baru yang dapat memberikan informasi kelas penggunaan lahan. </w:t>
      </w:r>
      <w:proofErr w:type="gramStart"/>
      <w:r w:rsidRPr="00755569">
        <w:rPr>
          <w:rFonts w:ascii="Times New Roman" w:hAnsi="Times New Roman" w:cs="Times New Roman"/>
          <w:sz w:val="24"/>
          <w:szCs w:val="24"/>
          <w:lang w:bidi="en-US"/>
        </w:rPr>
        <w:t>Hasil klasifikasi penggunaan lahan ini kemudian dilanjutkan ground check ke lapangan dengan bantuan alat GPS, untuk melihat lokasi-lokasi yang dianggap perlu pembuktian untuk melihat jenis penggunaannya dilapangan.</w:t>
      </w:r>
      <w:proofErr w:type="gramEnd"/>
      <w:r w:rsidRPr="00755569">
        <w:rPr>
          <w:rFonts w:ascii="Times New Roman" w:hAnsi="Times New Roman" w:cs="Times New Roman"/>
          <w:sz w:val="24"/>
          <w:szCs w:val="24"/>
          <w:lang w:bidi="en-US"/>
        </w:rPr>
        <w:t xml:space="preserve"> Sebelum kelapangan terlebih dahulu menentukan titik koordinat tempat-tempat yang </w:t>
      </w:r>
      <w:proofErr w:type="gramStart"/>
      <w:r w:rsidRPr="00755569">
        <w:rPr>
          <w:rFonts w:ascii="Times New Roman" w:hAnsi="Times New Roman" w:cs="Times New Roman"/>
          <w:sz w:val="24"/>
          <w:szCs w:val="24"/>
          <w:lang w:bidi="en-US"/>
        </w:rPr>
        <w:t>akan</w:t>
      </w:r>
      <w:proofErr w:type="gramEnd"/>
      <w:r w:rsidRPr="00755569">
        <w:rPr>
          <w:rFonts w:ascii="Times New Roman" w:hAnsi="Times New Roman" w:cs="Times New Roman"/>
          <w:sz w:val="24"/>
          <w:szCs w:val="24"/>
          <w:lang w:bidi="en-US"/>
        </w:rPr>
        <w:t xml:space="preserve"> ditinjau di dalam peta.</w:t>
      </w:r>
      <w:bookmarkEnd w:id="1"/>
    </w:p>
    <w:p w:rsidR="00755569" w:rsidRDefault="00755569" w:rsidP="00755569">
      <w:pPr>
        <w:spacing w:after="0" w:line="240" w:lineRule="auto"/>
        <w:ind w:firstLine="720"/>
        <w:jc w:val="both"/>
        <w:rPr>
          <w:rFonts w:ascii="Times New Roman" w:hAnsi="Times New Roman" w:cs="Times New Roman"/>
          <w:sz w:val="24"/>
          <w:szCs w:val="24"/>
          <w:lang w:bidi="en-US"/>
        </w:rPr>
      </w:pPr>
      <w:proofErr w:type="gramStart"/>
      <w:r w:rsidRPr="00755569">
        <w:rPr>
          <w:rFonts w:ascii="Times New Roman" w:hAnsi="Times New Roman" w:cs="Times New Roman"/>
          <w:sz w:val="24"/>
          <w:szCs w:val="24"/>
          <w:lang w:bidi="en-US"/>
        </w:rPr>
        <w:t>Selanjutnya hasil pengolahan data tersebut dikembalikan ke dalam basis data SIG, agar dapat dimanipulasi untuk menampilkan data spasial berupa peta penggunaan lahan eksisting.</w:t>
      </w:r>
      <w:proofErr w:type="gramEnd"/>
      <w:r w:rsidRPr="00755569">
        <w:rPr>
          <w:rFonts w:ascii="Times New Roman" w:hAnsi="Times New Roman" w:cs="Times New Roman"/>
          <w:sz w:val="24"/>
          <w:szCs w:val="24"/>
          <w:lang w:bidi="en-US"/>
        </w:rPr>
        <w:t xml:space="preserve"> Dari proses tersebut menghasilkan peta, luas dan jenis-jenis penyimpangan penggunaan lahan dari Rencana Tata Ruang Kota Tasikmalay</w:t>
      </w:r>
      <w:r>
        <w:rPr>
          <w:rFonts w:ascii="Times New Roman" w:hAnsi="Times New Roman" w:cs="Times New Roman"/>
          <w:sz w:val="24"/>
          <w:szCs w:val="24"/>
          <w:lang w:bidi="en-US"/>
        </w:rPr>
        <w:t>a.</w:t>
      </w:r>
    </w:p>
    <w:p w:rsidR="00755569" w:rsidRDefault="00755569" w:rsidP="00755569">
      <w:pPr>
        <w:spacing w:after="0" w:line="240" w:lineRule="auto"/>
        <w:ind w:firstLine="720"/>
        <w:jc w:val="both"/>
        <w:rPr>
          <w:rFonts w:ascii="Times New Roman" w:hAnsi="Times New Roman" w:cs="Times New Roman"/>
          <w:sz w:val="24"/>
          <w:szCs w:val="24"/>
          <w:lang w:bidi="en-US"/>
        </w:rPr>
      </w:pPr>
    </w:p>
    <w:p w:rsidR="00D94451" w:rsidRDefault="00D94451" w:rsidP="00D94451">
      <w:pPr>
        <w:spacing w:after="100" w:afterAutospacing="1" w:line="240" w:lineRule="auto"/>
        <w:jc w:val="both"/>
        <w:rPr>
          <w:rFonts w:ascii="Times New Roman" w:hAnsi="Times New Roman" w:cs="Times New Roman"/>
          <w:b/>
          <w:bCs/>
          <w:sz w:val="24"/>
          <w:szCs w:val="24"/>
        </w:rPr>
      </w:pPr>
      <w:r w:rsidRPr="00D94451">
        <w:rPr>
          <w:rFonts w:ascii="Times New Roman" w:hAnsi="Times New Roman" w:cs="Times New Roman"/>
          <w:b/>
          <w:bCs/>
          <w:sz w:val="24"/>
          <w:szCs w:val="24"/>
        </w:rPr>
        <w:t>HASIL DAN PEMBAHASAN</w:t>
      </w:r>
    </w:p>
    <w:p w:rsidR="00D94451" w:rsidRDefault="00D94451" w:rsidP="00D94451">
      <w:pPr>
        <w:spacing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r w:rsidR="00755569">
        <w:rPr>
          <w:rFonts w:ascii="Times New Roman" w:hAnsi="Times New Roman" w:cs="Times New Roman"/>
          <w:b/>
          <w:bCs/>
          <w:sz w:val="24"/>
          <w:szCs w:val="24"/>
        </w:rPr>
        <w:t>Overlay</w:t>
      </w:r>
      <w:r w:rsidR="00755569" w:rsidRPr="00755569">
        <w:rPr>
          <w:rFonts w:ascii="Times New Roman" w:eastAsia="Calibri" w:hAnsi="Times New Roman" w:cs="Times New Roman"/>
          <w:b/>
          <w:color w:val="000000"/>
          <w:sz w:val="24"/>
          <w:lang w:eastAsia="id-ID"/>
        </w:rPr>
        <w:t xml:space="preserve"> </w:t>
      </w:r>
      <w:r w:rsidR="00755569" w:rsidRPr="00755569">
        <w:rPr>
          <w:rFonts w:ascii="Times New Roman" w:hAnsi="Times New Roman" w:cs="Times New Roman"/>
          <w:b/>
          <w:bCs/>
          <w:sz w:val="24"/>
          <w:szCs w:val="24"/>
        </w:rPr>
        <w:t xml:space="preserve">Kesesuaian Antara Penggunaan Lahan Eksisting Terhadap Rencana Tata Ruang Wilayah </w:t>
      </w:r>
      <w:r w:rsidR="00755569">
        <w:rPr>
          <w:rFonts w:ascii="Times New Roman" w:hAnsi="Times New Roman" w:cs="Times New Roman"/>
          <w:b/>
          <w:bCs/>
          <w:sz w:val="24"/>
          <w:szCs w:val="24"/>
        </w:rPr>
        <w:t>Kota Tasikmalaya dari Tahun 2011</w:t>
      </w:r>
      <w:r w:rsidR="00755569" w:rsidRPr="00755569">
        <w:rPr>
          <w:rFonts w:ascii="Times New Roman" w:hAnsi="Times New Roman" w:cs="Times New Roman"/>
          <w:b/>
          <w:bCs/>
          <w:sz w:val="24"/>
          <w:szCs w:val="24"/>
        </w:rPr>
        <w:t>-2021</w:t>
      </w:r>
    </w:p>
    <w:p w:rsidR="00755569" w:rsidRDefault="00755569" w:rsidP="003B0151">
      <w:pPr>
        <w:spacing w:after="0" w:line="240" w:lineRule="auto"/>
        <w:ind w:firstLine="720"/>
        <w:jc w:val="both"/>
        <w:rPr>
          <w:rFonts w:ascii="Times New Roman" w:hAnsi="Times New Roman" w:cs="Times New Roman"/>
          <w:sz w:val="24"/>
          <w:szCs w:val="24"/>
          <w:lang w:bidi="en-US"/>
        </w:rPr>
      </w:pPr>
      <w:proofErr w:type="gramStart"/>
      <w:r w:rsidRPr="00755569">
        <w:rPr>
          <w:rFonts w:ascii="Times New Roman" w:hAnsi="Times New Roman" w:cs="Times New Roman"/>
          <w:sz w:val="24"/>
          <w:szCs w:val="24"/>
          <w:lang w:bidi="en-US"/>
        </w:rPr>
        <w:t>Pemanfaatan ruang Kota Tasikmalaya ditetapkan dalam RTRW Tahun 2011-2031 menunjukkan karakter kegiatan perkotaan yaitu sebagai pusat pelayanan wilayah sekitarnya.</w:t>
      </w:r>
      <w:proofErr w:type="gramEnd"/>
      <w:r w:rsidRPr="00755569">
        <w:rPr>
          <w:rFonts w:ascii="Times New Roman" w:hAnsi="Times New Roman" w:cs="Times New Roman"/>
          <w:sz w:val="24"/>
          <w:szCs w:val="24"/>
          <w:lang w:bidi="en-US"/>
        </w:rPr>
        <w:t xml:space="preserve"> Namun demikian untuk kawasan perumahan menempati porsi terbesar yang ditetapkan dalam </w:t>
      </w:r>
      <w:proofErr w:type="gramStart"/>
      <w:r w:rsidRPr="00755569">
        <w:rPr>
          <w:rFonts w:ascii="Times New Roman" w:hAnsi="Times New Roman" w:cs="Times New Roman"/>
          <w:sz w:val="24"/>
          <w:szCs w:val="24"/>
          <w:lang w:bidi="en-US"/>
        </w:rPr>
        <w:t>RTRW  dengan</w:t>
      </w:r>
      <w:proofErr w:type="gramEnd"/>
      <w:r w:rsidRPr="00755569">
        <w:rPr>
          <w:rFonts w:ascii="Times New Roman" w:hAnsi="Times New Roman" w:cs="Times New Roman"/>
          <w:sz w:val="24"/>
          <w:szCs w:val="24"/>
          <w:lang w:bidi="en-US"/>
        </w:rPr>
        <w:t xml:space="preserve"> luas 10.983,22 ha ( 59,61% ) dari wilayah Kota Tasikmalaya</w:t>
      </w:r>
      <w:r>
        <w:rPr>
          <w:rFonts w:ascii="Times New Roman" w:hAnsi="Times New Roman" w:cs="Times New Roman"/>
          <w:sz w:val="24"/>
          <w:szCs w:val="24"/>
          <w:lang w:bidi="en-US"/>
        </w:rPr>
        <w:t>.</w:t>
      </w:r>
    </w:p>
    <w:p w:rsidR="003B0151" w:rsidRDefault="003B0151" w:rsidP="003B0151">
      <w:pPr>
        <w:spacing w:after="0" w:line="240" w:lineRule="auto"/>
        <w:ind w:firstLine="720"/>
        <w:jc w:val="both"/>
        <w:rPr>
          <w:rFonts w:ascii="Times New Roman" w:hAnsi="Times New Roman" w:cs="Times New Roman"/>
          <w:sz w:val="24"/>
          <w:szCs w:val="24"/>
          <w:lang w:bidi="en-US"/>
        </w:rPr>
      </w:pPr>
      <w:r w:rsidRPr="003B0151">
        <w:rPr>
          <w:rFonts w:ascii="Times New Roman" w:hAnsi="Times New Roman" w:cs="Times New Roman"/>
          <w:sz w:val="24"/>
          <w:szCs w:val="24"/>
          <w:lang w:bidi="en-US"/>
        </w:rPr>
        <w:t xml:space="preserve">Secara spasial pada tahun 2012, terlihat bahwa penggunaan lahan di wilayah selatan dan timur  yaitu  kecamatan Kawalu,  kecamatan Tamansari, kecamatan , kecamatan Cibereum, dan Kecamatan Purbaratu didominasi oleh pengggunaan lahan untuk </w:t>
      </w:r>
      <w:proofErr w:type="gramStart"/>
      <w:r w:rsidRPr="003B0151">
        <w:rPr>
          <w:rFonts w:ascii="Times New Roman" w:hAnsi="Times New Roman" w:cs="Times New Roman"/>
          <w:sz w:val="24"/>
          <w:szCs w:val="24"/>
          <w:lang w:bidi="en-US"/>
        </w:rPr>
        <w:lastRenderedPageBreak/>
        <w:t>Hutan (warna hijau), tanah kosong/gundul, tegalan, semak belukar (warna merah).</w:t>
      </w:r>
      <w:proofErr w:type="gramEnd"/>
    </w:p>
    <w:p w:rsidR="00755569" w:rsidRDefault="003B0151" w:rsidP="00755569">
      <w:pPr>
        <w:spacing w:after="100" w:afterAutospacing="1" w:line="240" w:lineRule="auto"/>
        <w:jc w:val="both"/>
        <w:rPr>
          <w:rFonts w:ascii="Times New Roman" w:hAnsi="Times New Roman" w:cs="Times New Roman"/>
          <w:sz w:val="24"/>
          <w:szCs w:val="24"/>
          <w:lang w:val="en-ID" w:bidi="en-US"/>
        </w:rPr>
      </w:pPr>
      <w:r>
        <w:rPr>
          <w:rFonts w:ascii="Times New Roman" w:hAnsi="Times New Roman" w:cs="Times New Roman"/>
          <w:noProof/>
          <w:sz w:val="24"/>
          <w:szCs w:val="24"/>
        </w:rPr>
        <w:drawing>
          <wp:inline distT="0" distB="0" distL="0" distR="0">
            <wp:extent cx="2640965" cy="186880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Landusecitra2012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965" cy="1868805"/>
                    </a:xfrm>
                    <a:prstGeom prst="rect">
                      <a:avLst/>
                    </a:prstGeom>
                  </pic:spPr>
                </pic:pic>
              </a:graphicData>
            </a:graphic>
          </wp:inline>
        </w:drawing>
      </w:r>
    </w:p>
    <w:p w:rsidR="003B0151" w:rsidRDefault="003B0151" w:rsidP="003B0151">
      <w:pPr>
        <w:spacing w:after="100" w:afterAutospacing="1" w:line="240" w:lineRule="auto"/>
        <w:jc w:val="center"/>
        <w:rPr>
          <w:rFonts w:ascii="Times New Roman" w:hAnsi="Times New Roman" w:cs="Times New Roman"/>
          <w:sz w:val="18"/>
          <w:szCs w:val="18"/>
          <w:lang w:val="en-ID" w:bidi="en-US"/>
        </w:rPr>
      </w:pPr>
      <w:proofErr w:type="gramStart"/>
      <w:r w:rsidRPr="003B0151">
        <w:rPr>
          <w:rFonts w:ascii="Times New Roman" w:hAnsi="Times New Roman" w:cs="Times New Roman"/>
          <w:sz w:val="18"/>
          <w:szCs w:val="18"/>
          <w:lang w:val="en-ID" w:bidi="en-US"/>
        </w:rPr>
        <w:t>Gambar 3.</w:t>
      </w:r>
      <w:proofErr w:type="gramEnd"/>
      <w:r w:rsidRPr="003B0151">
        <w:rPr>
          <w:rFonts w:ascii="Times New Roman" w:hAnsi="Times New Roman" w:cs="Times New Roman"/>
          <w:sz w:val="18"/>
          <w:szCs w:val="18"/>
          <w:lang w:val="en-ID" w:bidi="en-US"/>
        </w:rPr>
        <w:t xml:space="preserve"> Peta Penggunaan Lahan Eksisting tahun 2012</w:t>
      </w:r>
    </w:p>
    <w:p w:rsidR="003B0151" w:rsidRDefault="003B0151" w:rsidP="003B0151">
      <w:pPr>
        <w:spacing w:after="100" w:afterAutospacing="1" w:line="240" w:lineRule="auto"/>
        <w:jc w:val="center"/>
        <w:rPr>
          <w:rFonts w:ascii="Times New Roman" w:hAnsi="Times New Roman" w:cs="Times New Roman"/>
          <w:sz w:val="18"/>
          <w:szCs w:val="18"/>
          <w:lang w:val="en-ID" w:bidi="en-US"/>
        </w:rPr>
      </w:pPr>
      <w:r>
        <w:rPr>
          <w:rFonts w:ascii="Times New Roman" w:hAnsi="Times New Roman" w:cs="Times New Roman"/>
          <w:noProof/>
          <w:sz w:val="18"/>
          <w:szCs w:val="18"/>
        </w:rPr>
        <w:drawing>
          <wp:inline distT="0" distB="0" distL="0" distR="0">
            <wp:extent cx="2640965" cy="2040890"/>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RTRW_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0965" cy="2040890"/>
                    </a:xfrm>
                    <a:prstGeom prst="rect">
                      <a:avLst/>
                    </a:prstGeom>
                  </pic:spPr>
                </pic:pic>
              </a:graphicData>
            </a:graphic>
          </wp:inline>
        </w:drawing>
      </w:r>
    </w:p>
    <w:p w:rsidR="003B0151" w:rsidRPr="003B0151" w:rsidRDefault="003B0151" w:rsidP="003B0151">
      <w:pPr>
        <w:spacing w:after="100" w:afterAutospacing="1" w:line="240" w:lineRule="auto"/>
        <w:jc w:val="center"/>
        <w:rPr>
          <w:rFonts w:ascii="Times New Roman" w:hAnsi="Times New Roman" w:cs="Times New Roman"/>
          <w:sz w:val="18"/>
          <w:szCs w:val="18"/>
          <w:lang w:val="en-ID" w:bidi="en-US"/>
        </w:rPr>
      </w:pPr>
      <w:proofErr w:type="gramStart"/>
      <w:r>
        <w:rPr>
          <w:rFonts w:ascii="Times New Roman" w:hAnsi="Times New Roman" w:cs="Times New Roman"/>
          <w:sz w:val="18"/>
          <w:szCs w:val="18"/>
          <w:lang w:val="en-ID" w:bidi="en-US"/>
        </w:rPr>
        <w:t>Gambar 4.</w:t>
      </w:r>
      <w:proofErr w:type="gramEnd"/>
      <w:r>
        <w:rPr>
          <w:rFonts w:ascii="Times New Roman" w:hAnsi="Times New Roman" w:cs="Times New Roman"/>
          <w:sz w:val="18"/>
          <w:szCs w:val="18"/>
          <w:lang w:val="en-ID" w:bidi="en-US"/>
        </w:rPr>
        <w:t xml:space="preserve"> Peta RTRW Kota Tsikmalaya</w:t>
      </w:r>
    </w:p>
    <w:p w:rsidR="00755569" w:rsidRDefault="00755569" w:rsidP="00755569">
      <w:pPr>
        <w:spacing w:after="100" w:afterAutospacing="1" w:line="240" w:lineRule="auto"/>
        <w:ind w:firstLine="720"/>
        <w:jc w:val="both"/>
        <w:rPr>
          <w:rFonts w:ascii="Times New Roman" w:hAnsi="Times New Roman" w:cs="Times New Roman"/>
          <w:sz w:val="24"/>
          <w:szCs w:val="24"/>
          <w:lang w:val="en-ID" w:bidi="en-US"/>
        </w:rPr>
      </w:pPr>
      <w:r w:rsidRPr="00755569">
        <w:rPr>
          <w:rFonts w:ascii="Times New Roman" w:hAnsi="Times New Roman" w:cs="Times New Roman"/>
          <w:sz w:val="24"/>
          <w:szCs w:val="24"/>
          <w:lang w:val="en-ID" w:bidi="en-US"/>
        </w:rPr>
        <w:t xml:space="preserve">Pada tahun 2016 Distribusi penggunaan lahan eksisting, yaitu berupa lahan basah (sawah) luasnya mencapai </w:t>
      </w:r>
      <w:r w:rsidRPr="00755569">
        <w:rPr>
          <w:rFonts w:ascii="Times New Roman" w:hAnsi="Times New Roman" w:cs="Times New Roman"/>
          <w:sz w:val="24"/>
          <w:szCs w:val="24"/>
          <w:lang w:bidi="en-US"/>
        </w:rPr>
        <w:t xml:space="preserve">6.493,10 </w:t>
      </w:r>
      <w:r w:rsidRPr="00755569">
        <w:rPr>
          <w:rFonts w:ascii="Times New Roman" w:hAnsi="Times New Roman" w:cs="Times New Roman"/>
          <w:sz w:val="24"/>
          <w:szCs w:val="24"/>
          <w:lang w:val="en-ID" w:bidi="en-US"/>
        </w:rPr>
        <w:t>ha (</w:t>
      </w:r>
      <w:r w:rsidRPr="00755569">
        <w:rPr>
          <w:rFonts w:ascii="Times New Roman" w:hAnsi="Times New Roman" w:cs="Times New Roman"/>
          <w:sz w:val="24"/>
          <w:szCs w:val="24"/>
          <w:lang w:bidi="en-US"/>
        </w:rPr>
        <w:t>35</w:t>
      </w:r>
      <w:proofErr w:type="gramStart"/>
      <w:r w:rsidRPr="00755569">
        <w:rPr>
          <w:rFonts w:ascii="Times New Roman" w:hAnsi="Times New Roman" w:cs="Times New Roman"/>
          <w:sz w:val="24"/>
          <w:szCs w:val="24"/>
          <w:lang w:bidi="en-US"/>
        </w:rPr>
        <w:t>,24</w:t>
      </w:r>
      <w:proofErr w:type="gramEnd"/>
      <w:r w:rsidRPr="00755569">
        <w:rPr>
          <w:rFonts w:ascii="Times New Roman" w:hAnsi="Times New Roman" w:cs="Times New Roman"/>
          <w:sz w:val="24"/>
          <w:szCs w:val="24"/>
          <w:lang w:val="en-ID" w:bidi="en-US"/>
        </w:rPr>
        <w:t xml:space="preserve">%) </w:t>
      </w:r>
      <w:r w:rsidRPr="00755569">
        <w:rPr>
          <w:rFonts w:ascii="Times New Roman" w:hAnsi="Times New Roman" w:cs="Times New Roman"/>
          <w:sz w:val="24"/>
          <w:szCs w:val="24"/>
          <w:lang w:bidi="en-US"/>
        </w:rPr>
        <w:t xml:space="preserve">dan tersebar di seluruh kecamatan hal ini terlihat dari banyaknya area berwarna hijau yang tersebar merata hampir di seluruh wilayah. Penggunaan lahan eksisting berupa Bangunan Industri Bangunan    Pemerintahan,   Kawasan Pariwisata, </w:t>
      </w:r>
      <w:r w:rsidRPr="00755569">
        <w:rPr>
          <w:rFonts w:ascii="Times New Roman" w:hAnsi="Times New Roman" w:cs="Times New Roman"/>
          <w:sz w:val="24"/>
          <w:szCs w:val="24"/>
          <w:lang w:val="en-ID" w:bidi="en-US"/>
        </w:rPr>
        <w:t>Fasilitas peribadatan, lahan tidak terbangun, terminal, pemakaman, pasar dengan luas total 819,17 ha (4,44%). Lalu Penggunaan lahan semak belukar/belukar, danau/situ, empang, ladang, lapangan, sungai seluas 2.265,03 (12</w:t>
      </w:r>
      <w:proofErr w:type="gramStart"/>
      <w:r w:rsidRPr="00755569">
        <w:rPr>
          <w:rFonts w:ascii="Times New Roman" w:hAnsi="Times New Roman" w:cs="Times New Roman"/>
          <w:sz w:val="24"/>
          <w:szCs w:val="24"/>
          <w:lang w:val="en-ID" w:bidi="en-US"/>
        </w:rPr>
        <w:t>,27</w:t>
      </w:r>
      <w:proofErr w:type="gramEnd"/>
      <w:r w:rsidRPr="00755569">
        <w:rPr>
          <w:rFonts w:ascii="Times New Roman" w:hAnsi="Times New Roman" w:cs="Times New Roman"/>
          <w:sz w:val="24"/>
          <w:szCs w:val="24"/>
          <w:lang w:val="en-ID" w:bidi="en-US"/>
        </w:rPr>
        <w:t xml:space="preserve">%). Penggunaan lahan hutan hanya berada di kecamatan Kawalu yang luasnya </w:t>
      </w:r>
      <w:r w:rsidRPr="00755569">
        <w:rPr>
          <w:rFonts w:ascii="Times New Roman" w:hAnsi="Times New Roman" w:cs="Times New Roman"/>
          <w:sz w:val="24"/>
          <w:szCs w:val="24"/>
          <w:lang w:bidi="en-US"/>
        </w:rPr>
        <w:t>3.570,56 ha (19</w:t>
      </w:r>
      <w:proofErr w:type="gramStart"/>
      <w:r w:rsidRPr="00755569">
        <w:rPr>
          <w:rFonts w:ascii="Times New Roman" w:hAnsi="Times New Roman" w:cs="Times New Roman"/>
          <w:sz w:val="24"/>
          <w:szCs w:val="24"/>
          <w:lang w:bidi="en-US"/>
        </w:rPr>
        <w:t>,38</w:t>
      </w:r>
      <w:proofErr w:type="gramEnd"/>
      <w:r w:rsidRPr="00755569">
        <w:rPr>
          <w:rFonts w:ascii="Times New Roman" w:hAnsi="Times New Roman" w:cs="Times New Roman"/>
          <w:sz w:val="24"/>
          <w:szCs w:val="24"/>
          <w:lang w:bidi="en-US"/>
        </w:rPr>
        <w:t xml:space="preserve">%) </w:t>
      </w:r>
      <w:r w:rsidRPr="00755569">
        <w:rPr>
          <w:rFonts w:ascii="Times New Roman" w:hAnsi="Times New Roman" w:cs="Times New Roman"/>
          <w:sz w:val="24"/>
          <w:szCs w:val="24"/>
          <w:lang w:val="en-ID" w:bidi="en-US"/>
        </w:rPr>
        <w:t xml:space="preserve">sedangkan penggunaan lahan </w:t>
      </w:r>
      <w:r w:rsidRPr="00755569">
        <w:rPr>
          <w:rFonts w:ascii="Times New Roman" w:hAnsi="Times New Roman" w:cs="Times New Roman"/>
          <w:sz w:val="24"/>
          <w:szCs w:val="24"/>
          <w:lang w:val="en-ID" w:bidi="en-US"/>
        </w:rPr>
        <w:lastRenderedPageBreak/>
        <w:t xml:space="preserve">permukiman seluas </w:t>
      </w:r>
      <w:r w:rsidRPr="00755569">
        <w:rPr>
          <w:rFonts w:ascii="Times New Roman" w:hAnsi="Times New Roman" w:cs="Times New Roman"/>
          <w:sz w:val="24"/>
          <w:szCs w:val="24"/>
          <w:lang w:bidi="en-US"/>
        </w:rPr>
        <w:t xml:space="preserve">5.277,20 </w:t>
      </w:r>
      <w:r w:rsidRPr="00755569">
        <w:rPr>
          <w:rFonts w:ascii="Times New Roman" w:hAnsi="Times New Roman" w:cs="Times New Roman"/>
          <w:sz w:val="24"/>
          <w:szCs w:val="24"/>
          <w:lang w:val="en-ID" w:bidi="en-US"/>
        </w:rPr>
        <w:t xml:space="preserve">ha atau </w:t>
      </w:r>
      <w:r w:rsidRPr="00755569">
        <w:rPr>
          <w:rFonts w:ascii="Times New Roman" w:hAnsi="Times New Roman" w:cs="Times New Roman"/>
          <w:sz w:val="24"/>
          <w:szCs w:val="24"/>
          <w:lang w:bidi="en-US"/>
        </w:rPr>
        <w:t xml:space="preserve">28,64 </w:t>
      </w:r>
      <w:r w:rsidRPr="00755569">
        <w:rPr>
          <w:rFonts w:ascii="Times New Roman" w:hAnsi="Times New Roman" w:cs="Times New Roman"/>
          <w:sz w:val="24"/>
          <w:szCs w:val="24"/>
          <w:lang w:val="en-ID" w:bidi="en-US"/>
        </w:rPr>
        <w:t>%  dari luas wilayah Kota Tasikmalaya.</w:t>
      </w:r>
    </w:p>
    <w:p w:rsidR="00755569" w:rsidRDefault="00755569" w:rsidP="00755569">
      <w:pPr>
        <w:spacing w:after="100" w:afterAutospacing="1" w:line="240" w:lineRule="auto"/>
        <w:jc w:val="both"/>
        <w:rPr>
          <w:rFonts w:ascii="Times New Roman" w:hAnsi="Times New Roman" w:cs="Times New Roman"/>
          <w:sz w:val="24"/>
          <w:szCs w:val="24"/>
          <w:lang w:bidi="en-US"/>
        </w:rPr>
      </w:pPr>
      <w:r>
        <w:rPr>
          <w:rFonts w:ascii="Times New Roman" w:hAnsi="Times New Roman" w:cs="Times New Roman"/>
          <w:noProof/>
          <w:sz w:val="24"/>
          <w:szCs w:val="24"/>
        </w:rPr>
        <w:drawing>
          <wp:inline distT="0" distB="0" distL="0" distR="0">
            <wp:extent cx="2640965" cy="204089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use_20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0965" cy="2040890"/>
                    </a:xfrm>
                    <a:prstGeom prst="rect">
                      <a:avLst/>
                    </a:prstGeom>
                  </pic:spPr>
                </pic:pic>
              </a:graphicData>
            </a:graphic>
          </wp:inline>
        </w:drawing>
      </w:r>
    </w:p>
    <w:p w:rsidR="00755569" w:rsidRPr="00755569" w:rsidRDefault="003B0151" w:rsidP="00755569">
      <w:pPr>
        <w:spacing w:after="100" w:afterAutospacing="1" w:line="240" w:lineRule="auto"/>
        <w:jc w:val="center"/>
        <w:rPr>
          <w:rFonts w:ascii="Times New Roman" w:hAnsi="Times New Roman" w:cs="Times New Roman"/>
          <w:sz w:val="18"/>
          <w:szCs w:val="18"/>
          <w:lang w:bidi="en-US"/>
        </w:rPr>
      </w:pPr>
      <w:proofErr w:type="gramStart"/>
      <w:r>
        <w:rPr>
          <w:rFonts w:ascii="Times New Roman" w:hAnsi="Times New Roman" w:cs="Times New Roman"/>
          <w:sz w:val="18"/>
          <w:szCs w:val="18"/>
          <w:lang w:bidi="en-US"/>
        </w:rPr>
        <w:t>Gambar 5</w:t>
      </w:r>
      <w:r w:rsidR="00755569" w:rsidRPr="00755569">
        <w:rPr>
          <w:rFonts w:ascii="Times New Roman" w:hAnsi="Times New Roman" w:cs="Times New Roman"/>
          <w:sz w:val="18"/>
          <w:szCs w:val="18"/>
          <w:lang w:bidi="en-US"/>
        </w:rPr>
        <w:t>.</w:t>
      </w:r>
      <w:proofErr w:type="gramEnd"/>
      <w:r w:rsidR="00755569" w:rsidRPr="00755569">
        <w:rPr>
          <w:rFonts w:ascii="Times New Roman" w:hAnsi="Times New Roman" w:cs="Times New Roman"/>
          <w:sz w:val="18"/>
          <w:szCs w:val="18"/>
          <w:lang w:bidi="en-US"/>
        </w:rPr>
        <w:t xml:space="preserve"> Peta Penggunaan Lahan Eksisting Tahun 2016</w:t>
      </w:r>
    </w:p>
    <w:p w:rsidR="00D90B67" w:rsidRDefault="00755569" w:rsidP="00755569">
      <w:pPr>
        <w:spacing w:after="100" w:afterAutospacing="1" w:line="240" w:lineRule="auto"/>
        <w:ind w:firstLine="720"/>
        <w:jc w:val="both"/>
        <w:rPr>
          <w:rFonts w:ascii="Times New Roman" w:hAnsi="Times New Roman" w:cs="Times New Roman"/>
          <w:sz w:val="24"/>
          <w:szCs w:val="24"/>
          <w:lang w:bidi="en-US"/>
        </w:rPr>
      </w:pPr>
      <w:r w:rsidRPr="00755569">
        <w:rPr>
          <w:rFonts w:ascii="Times New Roman" w:hAnsi="Times New Roman" w:cs="Times New Roman"/>
          <w:sz w:val="24"/>
          <w:szCs w:val="24"/>
          <w:lang w:bidi="en-US"/>
        </w:rPr>
        <w:t xml:space="preserve">Tingkat kesesuaian dengan kata </w:t>
      </w:r>
      <w:proofErr w:type="gramStart"/>
      <w:r w:rsidRPr="00755569">
        <w:rPr>
          <w:rFonts w:ascii="Times New Roman" w:hAnsi="Times New Roman" w:cs="Times New Roman"/>
          <w:sz w:val="24"/>
          <w:szCs w:val="24"/>
          <w:lang w:bidi="en-US"/>
        </w:rPr>
        <w:t>lain</w:t>
      </w:r>
      <w:proofErr w:type="gramEnd"/>
      <w:r w:rsidRPr="00755569">
        <w:rPr>
          <w:rFonts w:ascii="Times New Roman" w:hAnsi="Times New Roman" w:cs="Times New Roman"/>
          <w:sz w:val="24"/>
          <w:szCs w:val="24"/>
          <w:lang w:bidi="en-US"/>
        </w:rPr>
        <w:t xml:space="preserve"> penyimpangan merupakan bentuk perubahan/konversi penggunaan lahan yang tidak sejalan dengan RTRW. Peta penyimpangan diperoleh dengan melakukan overlay antara peta </w:t>
      </w:r>
      <w:r w:rsidRPr="00755569">
        <w:rPr>
          <w:rFonts w:ascii="Times New Roman" w:hAnsi="Times New Roman" w:cs="Times New Roman"/>
          <w:i/>
          <w:sz w:val="24"/>
          <w:szCs w:val="24"/>
          <w:lang w:bidi="en-US"/>
        </w:rPr>
        <w:t>landuse</w:t>
      </w:r>
      <w:r w:rsidRPr="00755569">
        <w:rPr>
          <w:rFonts w:ascii="Times New Roman" w:hAnsi="Times New Roman" w:cs="Times New Roman"/>
          <w:sz w:val="24"/>
          <w:szCs w:val="24"/>
          <w:lang w:bidi="en-US"/>
        </w:rPr>
        <w:t xml:space="preserve"> eksisting dengan peta RTRW </w:t>
      </w:r>
      <w:proofErr w:type="gramStart"/>
      <w:r w:rsidRPr="00755569">
        <w:rPr>
          <w:rFonts w:ascii="Times New Roman" w:hAnsi="Times New Roman" w:cs="Times New Roman"/>
          <w:sz w:val="24"/>
          <w:szCs w:val="24"/>
          <w:lang w:bidi="en-US"/>
        </w:rPr>
        <w:t>tahun  2011</w:t>
      </w:r>
      <w:proofErr w:type="gramEnd"/>
      <w:r w:rsidRPr="00755569">
        <w:rPr>
          <w:rFonts w:ascii="Times New Roman" w:hAnsi="Times New Roman" w:cs="Times New Roman"/>
          <w:sz w:val="24"/>
          <w:szCs w:val="24"/>
          <w:lang w:bidi="en-US"/>
        </w:rPr>
        <w:t xml:space="preserve">-2031.  </w:t>
      </w:r>
      <w:proofErr w:type="gramStart"/>
      <w:r w:rsidRPr="00755569">
        <w:rPr>
          <w:rFonts w:ascii="Times New Roman" w:hAnsi="Times New Roman" w:cs="Times New Roman"/>
          <w:sz w:val="24"/>
          <w:szCs w:val="24"/>
          <w:lang w:bidi="en-US"/>
        </w:rPr>
        <w:t>Pemanfaatan ruang yang ditetapkan dalam RTRW 2011-2031, jika dipadukan dengan penggunaan lahan eksisting tahun 2016</w:t>
      </w:r>
      <w:r>
        <w:rPr>
          <w:rFonts w:ascii="Times New Roman" w:hAnsi="Times New Roman" w:cs="Times New Roman"/>
          <w:sz w:val="24"/>
          <w:szCs w:val="24"/>
          <w:lang w:bidi="en-US"/>
        </w:rPr>
        <w:t>.</w:t>
      </w:r>
      <w:proofErr w:type="gramEnd"/>
    </w:p>
    <w:p w:rsidR="003B0151" w:rsidRDefault="003B0151" w:rsidP="003B0151">
      <w:pPr>
        <w:spacing w:after="100" w:afterAutospacing="1" w:line="240" w:lineRule="auto"/>
        <w:jc w:val="both"/>
        <w:rPr>
          <w:rFonts w:ascii="Times New Roman" w:hAnsi="Times New Roman" w:cs="Times New Roman"/>
          <w:sz w:val="24"/>
          <w:szCs w:val="24"/>
          <w:lang w:bidi="en-US"/>
        </w:rPr>
      </w:pPr>
      <w:r>
        <w:rPr>
          <w:rFonts w:ascii="Times New Roman" w:hAnsi="Times New Roman" w:cs="Times New Roman"/>
          <w:noProof/>
          <w:sz w:val="24"/>
          <w:szCs w:val="24"/>
        </w:rPr>
        <w:drawing>
          <wp:inline distT="0" distB="0" distL="0" distR="0" wp14:anchorId="3BB14EF2">
            <wp:extent cx="2675106" cy="19747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9111" cy="1985053"/>
                    </a:xfrm>
                    <a:prstGeom prst="rect">
                      <a:avLst/>
                    </a:prstGeom>
                    <a:noFill/>
                  </pic:spPr>
                </pic:pic>
              </a:graphicData>
            </a:graphic>
          </wp:inline>
        </w:drawing>
      </w:r>
    </w:p>
    <w:p w:rsidR="00755569" w:rsidRPr="00D90B67" w:rsidRDefault="00755569" w:rsidP="00755569">
      <w:pPr>
        <w:spacing w:after="100" w:afterAutospacing="1" w:line="240" w:lineRule="auto"/>
        <w:ind w:firstLine="720"/>
        <w:jc w:val="both"/>
        <w:rPr>
          <w:rFonts w:ascii="Times New Roman" w:hAnsi="Times New Roman" w:cs="Times New Roman"/>
          <w:sz w:val="18"/>
          <w:szCs w:val="24"/>
        </w:rPr>
      </w:pPr>
    </w:p>
    <w:p w:rsidR="00D90B67" w:rsidRDefault="00D90B67" w:rsidP="00D90B67">
      <w:pPr>
        <w:spacing w:after="100" w:afterAutospacing="1" w:line="240" w:lineRule="auto"/>
        <w:jc w:val="both"/>
        <w:rPr>
          <w:rFonts w:ascii="Times New Roman" w:hAnsi="Times New Roman" w:cs="Times New Roman"/>
          <w:sz w:val="28"/>
          <w:szCs w:val="24"/>
        </w:rPr>
      </w:pPr>
    </w:p>
    <w:p w:rsidR="003B0151" w:rsidRDefault="003B0151" w:rsidP="00D90B67">
      <w:pPr>
        <w:spacing w:after="100" w:afterAutospacing="1" w:line="240" w:lineRule="auto"/>
        <w:jc w:val="both"/>
        <w:rPr>
          <w:rFonts w:ascii="Times New Roman" w:hAnsi="Times New Roman" w:cs="Times New Roman"/>
          <w:sz w:val="28"/>
          <w:szCs w:val="24"/>
        </w:rPr>
      </w:pPr>
    </w:p>
    <w:p w:rsidR="00D90B67" w:rsidRPr="00D90B67" w:rsidRDefault="00D90B67" w:rsidP="00D90B67">
      <w:pPr>
        <w:spacing w:after="100" w:afterAutospacing="1" w:line="240" w:lineRule="auto"/>
        <w:jc w:val="both"/>
        <w:rPr>
          <w:rFonts w:ascii="Times New Roman" w:hAnsi="Times New Roman" w:cs="Times New Roman"/>
          <w:sz w:val="28"/>
          <w:szCs w:val="24"/>
        </w:rPr>
      </w:pPr>
    </w:p>
    <w:p w:rsidR="000B7BB8" w:rsidRDefault="009C00B2" w:rsidP="000B7BB8">
      <w:pPr>
        <w:spacing w:after="0" w:line="240" w:lineRule="auto"/>
        <w:jc w:val="both"/>
        <w:rPr>
          <w:rFonts w:ascii="Times New Roman" w:hAnsi="Times New Roman" w:cs="Times New Roman"/>
          <w:b/>
          <w:bCs/>
          <w:sz w:val="24"/>
          <w:szCs w:val="24"/>
        </w:rPr>
      </w:pPr>
      <w:r w:rsidRPr="009C00B2">
        <w:rPr>
          <w:rFonts w:ascii="Times New Roman" w:hAnsi="Times New Roman" w:cs="Times New Roman"/>
          <w:b/>
          <w:bCs/>
          <w:sz w:val="24"/>
          <w:szCs w:val="24"/>
        </w:rPr>
        <w:lastRenderedPageBreak/>
        <w:t>KESIMPULAN</w:t>
      </w:r>
    </w:p>
    <w:p w:rsidR="00C971F5" w:rsidRPr="00C971F5" w:rsidRDefault="003B0151" w:rsidP="00420C58">
      <w:pPr>
        <w:pStyle w:val="ListParagraph"/>
        <w:spacing w:after="0" w:line="240" w:lineRule="auto"/>
        <w:ind w:left="0" w:firstLine="709"/>
        <w:jc w:val="both"/>
        <w:rPr>
          <w:rFonts w:ascii="Times New Roman" w:hAnsi="Times New Roman" w:cs="Times New Roman"/>
          <w:sz w:val="24"/>
          <w:szCs w:val="24"/>
        </w:rPr>
      </w:pPr>
      <w:r w:rsidRPr="003B0151">
        <w:rPr>
          <w:rFonts w:ascii="Times New Roman" w:hAnsi="Times New Roman" w:cs="Times New Roman"/>
          <w:sz w:val="24"/>
          <w:szCs w:val="24"/>
          <w:lang w:val="id-ID"/>
        </w:rPr>
        <w:t>Berdasarkan hasil penelitian yang telah dilakukan, dapat diambil kesimpulan sebagai berikut</w:t>
      </w:r>
      <w:r w:rsidR="008E064F">
        <w:rPr>
          <w:rFonts w:ascii="Times New Roman" w:hAnsi="Times New Roman" w:cs="Times New Roman"/>
          <w:sz w:val="24"/>
          <w:szCs w:val="24"/>
        </w:rPr>
        <w:t xml:space="preserve"> :</w:t>
      </w:r>
    </w:p>
    <w:p w:rsidR="003B0151" w:rsidRPr="003B0151" w:rsidRDefault="003B0151" w:rsidP="003B0151">
      <w:pPr>
        <w:pStyle w:val="ListParagraph"/>
        <w:numPr>
          <w:ilvl w:val="0"/>
          <w:numId w:val="4"/>
        </w:numPr>
        <w:spacing w:after="0" w:line="240" w:lineRule="auto"/>
        <w:ind w:left="709" w:hanging="709"/>
        <w:jc w:val="both"/>
        <w:rPr>
          <w:rFonts w:ascii="Times New Roman" w:hAnsi="Times New Roman" w:cs="Times New Roman"/>
          <w:sz w:val="24"/>
          <w:szCs w:val="24"/>
          <w:lang w:val="id-ID"/>
        </w:rPr>
      </w:pPr>
      <w:r>
        <w:rPr>
          <w:rFonts w:ascii="Times New Roman" w:eastAsia="Calibri" w:hAnsi="Times New Roman" w:cs="Times New Roman"/>
          <w:sz w:val="24"/>
          <w:lang w:eastAsia="id-ID" w:bidi="en-US"/>
        </w:rPr>
        <w:t>Tingk</w:t>
      </w:r>
      <w:r w:rsidRPr="003B0151">
        <w:rPr>
          <w:rFonts w:ascii="Times New Roman" w:hAnsi="Times New Roman" w:cs="Times New Roman"/>
          <w:sz w:val="24"/>
          <w:szCs w:val="24"/>
          <w:lang w:bidi="en-US"/>
        </w:rPr>
        <w:t>at kesesuaian antara p</w:t>
      </w:r>
      <w:r w:rsidRPr="003B0151">
        <w:rPr>
          <w:rFonts w:ascii="Times New Roman" w:hAnsi="Times New Roman" w:cs="Times New Roman"/>
          <w:sz w:val="24"/>
          <w:szCs w:val="24"/>
          <w:lang w:val="id-ID"/>
        </w:rPr>
        <w:t>enggunaan lahan eksisting di Kota Tasikmalaya sudah sesuai dengan RTRW 2011-2031</w:t>
      </w:r>
      <w:r w:rsidRPr="003B0151">
        <w:rPr>
          <w:rFonts w:ascii="Times New Roman" w:hAnsi="Times New Roman" w:cs="Times New Roman"/>
          <w:sz w:val="24"/>
          <w:szCs w:val="24"/>
          <w:lang w:bidi="en-US"/>
        </w:rPr>
        <w:t xml:space="preserve">, yaitu </w:t>
      </w:r>
      <w:r w:rsidRPr="003B0151">
        <w:rPr>
          <w:rFonts w:ascii="Times New Roman" w:hAnsi="Times New Roman" w:cs="Times New Roman"/>
          <w:sz w:val="24"/>
          <w:szCs w:val="24"/>
          <w:lang w:val="id-ID"/>
        </w:rPr>
        <w:t>91</w:t>
      </w:r>
      <w:proofErr w:type="gramStart"/>
      <w:r w:rsidRPr="003B0151">
        <w:rPr>
          <w:rFonts w:ascii="Times New Roman" w:hAnsi="Times New Roman" w:cs="Times New Roman"/>
          <w:sz w:val="24"/>
          <w:szCs w:val="24"/>
          <w:lang w:val="id-ID"/>
        </w:rPr>
        <w:t>,72</w:t>
      </w:r>
      <w:proofErr w:type="gramEnd"/>
      <w:r w:rsidRPr="003B0151">
        <w:rPr>
          <w:rFonts w:ascii="Times New Roman" w:hAnsi="Times New Roman" w:cs="Times New Roman"/>
          <w:sz w:val="24"/>
          <w:szCs w:val="24"/>
          <w:lang w:val="id-ID"/>
        </w:rPr>
        <w:t>%</w:t>
      </w:r>
      <w:r w:rsidRPr="003B0151">
        <w:rPr>
          <w:rFonts w:ascii="Times New Roman" w:hAnsi="Times New Roman" w:cs="Times New Roman"/>
          <w:sz w:val="24"/>
          <w:szCs w:val="24"/>
          <w:lang w:bidi="en-US"/>
        </w:rPr>
        <w:t>.</w:t>
      </w:r>
    </w:p>
    <w:p w:rsidR="008E064F" w:rsidRPr="008E064F" w:rsidRDefault="003B0151" w:rsidP="008E064F">
      <w:pPr>
        <w:pStyle w:val="ListParagraph"/>
        <w:numPr>
          <w:ilvl w:val="0"/>
          <w:numId w:val="4"/>
        </w:numPr>
        <w:spacing w:after="0" w:line="240" w:lineRule="auto"/>
        <w:ind w:left="709" w:hanging="709"/>
        <w:jc w:val="both"/>
        <w:rPr>
          <w:rFonts w:ascii="Times New Roman" w:hAnsi="Times New Roman" w:cs="Times New Roman"/>
          <w:sz w:val="24"/>
          <w:szCs w:val="24"/>
        </w:rPr>
      </w:pPr>
      <w:r w:rsidRPr="003B0151">
        <w:rPr>
          <w:rFonts w:ascii="Times New Roman" w:hAnsi="Times New Roman" w:cs="Times New Roman"/>
          <w:sz w:val="24"/>
          <w:szCs w:val="24"/>
          <w:lang w:val="id-ID"/>
        </w:rPr>
        <w:t>Penggunaan lahan eksisting di Kota Tasikmalaya sebagian besar sudah sesuai dengan RTRW 2011-2031, yaitu seluas 15.571,16  ha</w:t>
      </w:r>
      <w:r w:rsidRPr="003B0151">
        <w:rPr>
          <w:rFonts w:ascii="Times New Roman" w:hAnsi="Times New Roman" w:cs="Times New Roman"/>
          <w:sz w:val="24"/>
          <w:szCs w:val="24"/>
          <w:lang w:bidi="en-US"/>
        </w:rPr>
        <w:t xml:space="preserve"> dari 18.142,10 ha luas wilayah kota Tasikmalaya</w:t>
      </w:r>
    </w:p>
    <w:p w:rsidR="00C971F5" w:rsidRPr="00C971F5" w:rsidRDefault="00C971F5" w:rsidP="00C971F5">
      <w:pPr>
        <w:pStyle w:val="ListParagraph"/>
        <w:spacing w:after="0" w:line="240" w:lineRule="auto"/>
        <w:ind w:left="284"/>
        <w:jc w:val="both"/>
        <w:rPr>
          <w:rFonts w:ascii="Times New Roman" w:hAnsi="Times New Roman" w:cs="Times New Roman"/>
          <w:sz w:val="24"/>
          <w:szCs w:val="24"/>
        </w:rPr>
      </w:pPr>
    </w:p>
    <w:p w:rsidR="00C971F5" w:rsidRPr="00420C58" w:rsidRDefault="00420C58" w:rsidP="00DD2778">
      <w:pPr>
        <w:pStyle w:val="ListParagraph"/>
        <w:spacing w:after="0" w:line="240" w:lineRule="auto"/>
        <w:ind w:left="0"/>
        <w:jc w:val="both"/>
        <w:rPr>
          <w:rFonts w:ascii="Times New Roman" w:hAnsi="Times New Roman" w:cs="Times New Roman"/>
          <w:b/>
          <w:bCs/>
          <w:sz w:val="24"/>
          <w:szCs w:val="24"/>
        </w:rPr>
      </w:pPr>
      <w:r w:rsidRPr="00420C58">
        <w:rPr>
          <w:rFonts w:ascii="Times New Roman" w:hAnsi="Times New Roman" w:cs="Times New Roman"/>
          <w:b/>
          <w:bCs/>
          <w:sz w:val="24"/>
          <w:szCs w:val="24"/>
        </w:rPr>
        <w:t>SARAN</w:t>
      </w:r>
    </w:p>
    <w:p w:rsidR="00C971F5" w:rsidRPr="00C971F5" w:rsidRDefault="00C971F5" w:rsidP="00420C58">
      <w:pPr>
        <w:pStyle w:val="ListParagraph"/>
        <w:spacing w:after="0" w:line="240" w:lineRule="auto"/>
        <w:ind w:left="0"/>
        <w:jc w:val="both"/>
        <w:rPr>
          <w:rFonts w:ascii="Times New Roman" w:hAnsi="Times New Roman" w:cs="Times New Roman"/>
          <w:sz w:val="24"/>
          <w:szCs w:val="24"/>
        </w:rPr>
      </w:pPr>
      <w:r w:rsidRPr="00C971F5">
        <w:rPr>
          <w:rFonts w:ascii="Times New Roman" w:hAnsi="Times New Roman" w:cs="Times New Roman"/>
          <w:sz w:val="24"/>
          <w:szCs w:val="24"/>
        </w:rPr>
        <w:tab/>
        <w:t xml:space="preserve">Berdasarkan hasil penelitian serta analisis pengolahan data dalam penelitian ini, maka beberapa saran yang dapat diberikan untuk penelitian selanjutnya </w:t>
      </w:r>
      <w:proofErr w:type="gramStart"/>
      <w:r w:rsidRPr="00C971F5">
        <w:rPr>
          <w:rFonts w:ascii="Times New Roman" w:hAnsi="Times New Roman" w:cs="Times New Roman"/>
          <w:sz w:val="24"/>
          <w:szCs w:val="24"/>
        </w:rPr>
        <w:t>adalah :</w:t>
      </w:r>
      <w:proofErr w:type="gramEnd"/>
    </w:p>
    <w:p w:rsidR="008E064F" w:rsidRPr="008E064F" w:rsidRDefault="003B0151" w:rsidP="008E064F">
      <w:pPr>
        <w:pStyle w:val="ListParagraph"/>
        <w:numPr>
          <w:ilvl w:val="0"/>
          <w:numId w:val="5"/>
        </w:numPr>
        <w:spacing w:after="0" w:line="240" w:lineRule="auto"/>
        <w:ind w:hanging="720"/>
        <w:jc w:val="both"/>
        <w:rPr>
          <w:rFonts w:ascii="Times New Roman" w:hAnsi="Times New Roman" w:cs="Times New Roman"/>
          <w:sz w:val="24"/>
          <w:szCs w:val="24"/>
        </w:rPr>
      </w:pPr>
      <w:r w:rsidRPr="003B0151">
        <w:rPr>
          <w:rFonts w:ascii="Times New Roman" w:hAnsi="Times New Roman" w:cs="Times New Roman"/>
          <w:sz w:val="24"/>
          <w:szCs w:val="24"/>
        </w:rPr>
        <w:t xml:space="preserve">Penelitian lanjutan disarankan perlu untuk mengkaji sub-sub pusat pertumbuhan wilayah yang baru, untuk mencegah terkonsentrasinya kegiatan di pusat </w:t>
      </w:r>
      <w:r>
        <w:rPr>
          <w:rFonts w:ascii="Times New Roman" w:hAnsi="Times New Roman" w:cs="Times New Roman"/>
          <w:sz w:val="24"/>
          <w:szCs w:val="24"/>
        </w:rPr>
        <w:t>kota</w:t>
      </w:r>
    </w:p>
    <w:p w:rsidR="003B0151" w:rsidRDefault="003B0151" w:rsidP="008E064F">
      <w:pPr>
        <w:pStyle w:val="ListParagraph"/>
        <w:numPr>
          <w:ilvl w:val="0"/>
          <w:numId w:val="5"/>
        </w:numPr>
        <w:spacing w:after="0" w:line="240" w:lineRule="auto"/>
        <w:ind w:hanging="720"/>
        <w:jc w:val="both"/>
        <w:rPr>
          <w:rFonts w:ascii="Times New Roman" w:hAnsi="Times New Roman" w:cs="Times New Roman"/>
          <w:sz w:val="24"/>
          <w:szCs w:val="24"/>
        </w:rPr>
      </w:pPr>
      <w:r w:rsidRPr="003B0151">
        <w:rPr>
          <w:rFonts w:ascii="Times New Roman" w:hAnsi="Times New Roman" w:cs="Times New Roman"/>
          <w:sz w:val="24"/>
          <w:szCs w:val="24"/>
          <w:lang w:val="id-ID"/>
        </w:rPr>
        <w:t>Pemerintah kota disarankan lebih berperan dalam mengendalikan penggunaan lahan yang tidak sejalan dengan RTRW melalui pemberian ijin mendirikan bangunan yang diperketat sesuai dengan RTRW dan</w:t>
      </w:r>
      <w:r>
        <w:rPr>
          <w:rFonts w:ascii="Times New Roman" w:hAnsi="Times New Roman" w:cs="Times New Roman"/>
          <w:sz w:val="24"/>
          <w:szCs w:val="24"/>
        </w:rPr>
        <w:t xml:space="preserve"> </w:t>
      </w:r>
      <w:r w:rsidRPr="003B0151">
        <w:rPr>
          <w:rFonts w:ascii="Times New Roman" w:hAnsi="Times New Roman" w:cs="Times New Roman"/>
          <w:sz w:val="24"/>
          <w:szCs w:val="24"/>
          <w:lang w:val="id-ID"/>
        </w:rPr>
        <w:t>memberlakukan sistem insentif dan disinsentif sesuai dengan</w:t>
      </w:r>
      <w:r w:rsidRPr="003B0151">
        <w:rPr>
          <w:rFonts w:ascii="Times New Roman" w:hAnsi="Times New Roman" w:cs="Times New Roman"/>
          <w:sz w:val="24"/>
          <w:szCs w:val="24"/>
          <w:lang w:bidi="en-US"/>
        </w:rPr>
        <w:t xml:space="preserve"> Undang-Undang</w:t>
      </w:r>
    </w:p>
    <w:p w:rsidR="00DD2778" w:rsidRDefault="00DD2778" w:rsidP="003B0151">
      <w:pPr>
        <w:pStyle w:val="ListParagraph"/>
        <w:spacing w:after="0" w:line="240" w:lineRule="auto"/>
        <w:jc w:val="both"/>
        <w:rPr>
          <w:rFonts w:ascii="Times New Roman" w:hAnsi="Times New Roman" w:cs="Times New Roman"/>
          <w:b/>
          <w:bCs/>
          <w:sz w:val="24"/>
          <w:szCs w:val="24"/>
        </w:rPr>
      </w:pPr>
    </w:p>
    <w:p w:rsidR="00D90B67" w:rsidRDefault="00D90B67" w:rsidP="000B7BB8">
      <w:pPr>
        <w:spacing w:after="0" w:line="240" w:lineRule="auto"/>
        <w:jc w:val="both"/>
        <w:rPr>
          <w:rFonts w:ascii="Times New Roman" w:hAnsi="Times New Roman" w:cs="Times New Roman"/>
          <w:b/>
          <w:bCs/>
          <w:sz w:val="24"/>
          <w:szCs w:val="24"/>
        </w:rPr>
      </w:pPr>
    </w:p>
    <w:p w:rsidR="00D90B67" w:rsidRDefault="00D90B67" w:rsidP="000B7BB8">
      <w:pPr>
        <w:spacing w:after="0" w:line="240" w:lineRule="auto"/>
        <w:jc w:val="both"/>
        <w:rPr>
          <w:rFonts w:ascii="Times New Roman" w:hAnsi="Times New Roman" w:cs="Times New Roman"/>
          <w:b/>
          <w:bCs/>
          <w:sz w:val="24"/>
          <w:szCs w:val="24"/>
        </w:rPr>
      </w:pPr>
    </w:p>
    <w:p w:rsidR="000B7BB8" w:rsidRDefault="009C00B2" w:rsidP="000B7BB8">
      <w:pPr>
        <w:spacing w:after="0" w:line="240" w:lineRule="auto"/>
        <w:jc w:val="both"/>
        <w:rPr>
          <w:rFonts w:ascii="Times New Roman" w:hAnsi="Times New Roman" w:cs="Times New Roman"/>
          <w:b/>
          <w:bCs/>
          <w:sz w:val="24"/>
          <w:szCs w:val="24"/>
        </w:rPr>
      </w:pPr>
      <w:r w:rsidRPr="009C00B2">
        <w:rPr>
          <w:rFonts w:ascii="Times New Roman" w:hAnsi="Times New Roman" w:cs="Times New Roman"/>
          <w:b/>
          <w:bCs/>
          <w:sz w:val="24"/>
          <w:szCs w:val="24"/>
        </w:rPr>
        <w:t>DAFTAR PUSTAKA</w:t>
      </w:r>
    </w:p>
    <w:p w:rsidR="00DD2778" w:rsidRDefault="00DD2778" w:rsidP="000B7BB8">
      <w:pPr>
        <w:spacing w:after="0" w:line="240" w:lineRule="auto"/>
        <w:jc w:val="both"/>
        <w:rPr>
          <w:rFonts w:ascii="Times New Roman" w:hAnsi="Times New Roman" w:cs="Times New Roman"/>
          <w:b/>
          <w:bCs/>
          <w:sz w:val="24"/>
          <w:szCs w:val="24"/>
        </w:rPr>
      </w:pPr>
    </w:p>
    <w:p w:rsidR="006407D9" w:rsidRDefault="006407D9" w:rsidP="006407D9">
      <w:pPr>
        <w:spacing w:after="0" w:line="240" w:lineRule="auto"/>
        <w:jc w:val="both"/>
        <w:rPr>
          <w:rFonts w:ascii="Times New Roman" w:eastAsia="Calibri" w:hAnsi="Times New Roman" w:cs="Times New Roman"/>
          <w:sz w:val="24"/>
        </w:rPr>
      </w:pPr>
    </w:p>
    <w:p w:rsidR="006407D9" w:rsidRPr="008E064F" w:rsidRDefault="006407D9" w:rsidP="008E064F">
      <w:pPr>
        <w:spacing w:after="0" w:line="240" w:lineRule="auto"/>
        <w:ind w:left="567" w:hanging="567"/>
        <w:jc w:val="both"/>
        <w:rPr>
          <w:rFonts w:ascii="Times New Roman" w:eastAsia="Calibri" w:hAnsi="Times New Roman" w:cs="Times New Roman"/>
          <w:sz w:val="24"/>
        </w:rPr>
      </w:pPr>
      <w:r w:rsidRPr="006407D9">
        <w:rPr>
          <w:rFonts w:ascii="Times New Roman" w:eastAsia="Calibri" w:hAnsi="Times New Roman" w:cs="Times New Roman"/>
          <w:sz w:val="24"/>
          <w:lang w:val="id-ID"/>
        </w:rPr>
        <w:t>Darwanto H. 2000. Mekanisme Pengelolaan Penataan Ruang Wilayah Pesisir Laut dan Pulau-pulau  kecil. Jakarta : Direktorat Jenderal Urusan</w:t>
      </w:r>
    </w:p>
    <w:p w:rsidR="008E064F" w:rsidRPr="008E064F" w:rsidRDefault="008E064F" w:rsidP="008E064F">
      <w:pPr>
        <w:tabs>
          <w:tab w:val="left" w:pos="1965"/>
        </w:tabs>
        <w:spacing w:after="0" w:line="240" w:lineRule="auto"/>
        <w:ind w:left="567" w:hanging="567"/>
        <w:jc w:val="both"/>
        <w:rPr>
          <w:rFonts w:ascii="Times New Roman" w:eastAsia="Calibri" w:hAnsi="Times New Roman" w:cs="Times New Roman"/>
          <w:sz w:val="24"/>
          <w:szCs w:val="24"/>
        </w:rPr>
      </w:pPr>
    </w:p>
    <w:p w:rsidR="006407D9" w:rsidRDefault="006407D9" w:rsidP="008E064F">
      <w:pPr>
        <w:spacing w:after="0" w:line="240" w:lineRule="auto"/>
        <w:ind w:left="567" w:hanging="567"/>
        <w:jc w:val="both"/>
        <w:rPr>
          <w:rFonts w:ascii="Times New Roman" w:hAnsi="Times New Roman" w:cs="Times New Roman"/>
          <w:sz w:val="24"/>
          <w:szCs w:val="21"/>
          <w:shd w:val="clear" w:color="auto" w:fill="FFFFFF"/>
        </w:rPr>
      </w:pPr>
    </w:p>
    <w:p w:rsidR="006407D9" w:rsidRDefault="006407D9" w:rsidP="008E064F">
      <w:pPr>
        <w:spacing w:after="0" w:line="240" w:lineRule="auto"/>
        <w:ind w:left="567" w:hanging="567"/>
        <w:jc w:val="both"/>
        <w:rPr>
          <w:rFonts w:ascii="Times New Roman" w:hAnsi="Times New Roman" w:cs="Times New Roman"/>
          <w:sz w:val="24"/>
          <w:szCs w:val="21"/>
          <w:shd w:val="clear" w:color="auto" w:fill="FFFFFF"/>
        </w:rPr>
      </w:pPr>
    </w:p>
    <w:p w:rsidR="006407D9" w:rsidRDefault="006407D9" w:rsidP="008E064F">
      <w:pPr>
        <w:spacing w:after="0" w:line="240" w:lineRule="auto"/>
        <w:ind w:left="567" w:hanging="567"/>
        <w:jc w:val="both"/>
        <w:rPr>
          <w:rFonts w:ascii="Times New Roman" w:hAnsi="Times New Roman" w:cs="Times New Roman"/>
          <w:sz w:val="24"/>
          <w:szCs w:val="21"/>
          <w:shd w:val="clear" w:color="auto" w:fill="FFFFFF"/>
        </w:rPr>
      </w:pPr>
    </w:p>
    <w:p w:rsidR="006407D9" w:rsidRDefault="006407D9" w:rsidP="008E064F">
      <w:pPr>
        <w:spacing w:after="0" w:line="240" w:lineRule="auto"/>
        <w:ind w:left="567" w:hanging="567"/>
        <w:jc w:val="both"/>
        <w:rPr>
          <w:rFonts w:ascii="Times New Roman" w:hAnsi="Times New Roman" w:cs="Times New Roman"/>
          <w:sz w:val="24"/>
          <w:szCs w:val="21"/>
          <w:shd w:val="clear" w:color="auto" w:fill="FFFFFF"/>
        </w:rPr>
      </w:pPr>
      <w:r w:rsidRPr="006407D9">
        <w:rPr>
          <w:rFonts w:ascii="Times New Roman" w:hAnsi="Times New Roman" w:cs="Times New Roman"/>
          <w:sz w:val="24"/>
          <w:szCs w:val="21"/>
          <w:shd w:val="clear" w:color="auto" w:fill="FFFFFF"/>
          <w:lang w:val="id-ID"/>
        </w:rPr>
        <w:t>[BPS] Badan Pusat Statistik, 2015. Kota Tasik Dalam Angka. Badan Pusat Statistik Kota Tasikmalaya</w:t>
      </w:r>
    </w:p>
    <w:p w:rsidR="006407D9" w:rsidRDefault="006407D9" w:rsidP="008E064F">
      <w:pPr>
        <w:spacing w:after="0" w:line="240" w:lineRule="auto"/>
        <w:ind w:left="567" w:hanging="567"/>
        <w:jc w:val="both"/>
        <w:rPr>
          <w:rFonts w:ascii="Times New Roman" w:hAnsi="Times New Roman" w:cs="Times New Roman"/>
          <w:sz w:val="24"/>
          <w:szCs w:val="21"/>
          <w:shd w:val="clear" w:color="auto" w:fill="FFFFFF"/>
        </w:rPr>
      </w:pPr>
    </w:p>
    <w:p w:rsidR="006407D9" w:rsidRPr="006407D9" w:rsidRDefault="006407D9" w:rsidP="006407D9">
      <w:pPr>
        <w:spacing w:after="0" w:line="240" w:lineRule="auto"/>
        <w:ind w:left="720" w:hanging="720"/>
        <w:jc w:val="both"/>
        <w:rPr>
          <w:rFonts w:ascii="Times New Roman" w:hAnsi="Times New Roman" w:cs="Times New Roman"/>
          <w:sz w:val="24"/>
          <w:lang w:val="id-ID"/>
        </w:rPr>
      </w:pPr>
      <w:r w:rsidRPr="006407D9">
        <w:rPr>
          <w:rFonts w:ascii="Times New Roman" w:hAnsi="Times New Roman" w:cs="Times New Roman"/>
          <w:sz w:val="24"/>
          <w:lang w:val="id-ID"/>
        </w:rPr>
        <w:t>[BPS] Badan Pusat Statistik, 2016. Kota Tasik Dalam Angka. Badan Pusat Statistik Kota Tasikmalaya.</w:t>
      </w:r>
    </w:p>
    <w:p w:rsidR="008E064F" w:rsidRPr="008E064F" w:rsidRDefault="008E064F" w:rsidP="008E064F">
      <w:pPr>
        <w:spacing w:after="0" w:line="240" w:lineRule="auto"/>
        <w:ind w:left="720" w:hanging="720"/>
        <w:jc w:val="both"/>
        <w:rPr>
          <w:rFonts w:ascii="Times New Roman" w:hAnsi="Times New Roman" w:cs="Times New Roman"/>
          <w:sz w:val="24"/>
        </w:rPr>
      </w:pPr>
    </w:p>
    <w:p w:rsidR="00DD2778" w:rsidRPr="00480301" w:rsidRDefault="00DD2778" w:rsidP="00DD2778">
      <w:pPr>
        <w:spacing w:after="0" w:line="240" w:lineRule="auto"/>
        <w:ind w:left="709" w:hanging="709"/>
        <w:jc w:val="both"/>
        <w:rPr>
          <w:rFonts w:ascii="Times New Roman" w:hAnsi="Times New Roman" w:cs="Times New Roman"/>
          <w:sz w:val="24"/>
          <w:szCs w:val="24"/>
        </w:rPr>
      </w:pPr>
    </w:p>
    <w:p w:rsidR="00DD2778" w:rsidRPr="00DD2778" w:rsidRDefault="00DD2778" w:rsidP="000B7BB8">
      <w:pPr>
        <w:spacing w:after="0" w:line="240" w:lineRule="auto"/>
        <w:jc w:val="both"/>
        <w:rPr>
          <w:rFonts w:ascii="Times New Roman" w:hAnsi="Times New Roman" w:cs="Times New Roman"/>
          <w:sz w:val="24"/>
          <w:szCs w:val="24"/>
        </w:rPr>
      </w:pPr>
    </w:p>
    <w:sectPr w:rsidR="00DD2778" w:rsidRPr="00DD2778" w:rsidSect="008F5ABB">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8C" w:rsidRDefault="0082778C" w:rsidP="00115AB0">
      <w:pPr>
        <w:spacing w:after="0" w:line="240" w:lineRule="auto"/>
      </w:pPr>
      <w:r>
        <w:separator/>
      </w:r>
    </w:p>
  </w:endnote>
  <w:endnote w:type="continuationSeparator" w:id="0">
    <w:p w:rsidR="0082778C" w:rsidRDefault="0082778C" w:rsidP="0011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ormal">
    <w:altName w:val="Times New Roman"/>
    <w:charset w:val="00"/>
    <w:family w:val="auto"/>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8C" w:rsidRDefault="0082778C" w:rsidP="00115AB0">
      <w:pPr>
        <w:spacing w:after="0" w:line="240" w:lineRule="auto"/>
      </w:pPr>
      <w:r>
        <w:separator/>
      </w:r>
    </w:p>
  </w:footnote>
  <w:footnote w:type="continuationSeparator" w:id="0">
    <w:p w:rsidR="0082778C" w:rsidRDefault="0082778C" w:rsidP="00115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A4A71"/>
    <w:multiLevelType w:val="hybridMultilevel"/>
    <w:tmpl w:val="B6624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E775B"/>
    <w:multiLevelType w:val="hybridMultilevel"/>
    <w:tmpl w:val="3A1A810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3AE82826"/>
    <w:multiLevelType w:val="hybridMultilevel"/>
    <w:tmpl w:val="DA64A796"/>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63EC1"/>
    <w:multiLevelType w:val="hybridMultilevel"/>
    <w:tmpl w:val="5ED44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424C5"/>
    <w:multiLevelType w:val="hybridMultilevel"/>
    <w:tmpl w:val="71F09848"/>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9A503BB"/>
    <w:multiLevelType w:val="hybridMultilevel"/>
    <w:tmpl w:val="C574882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027BA"/>
    <w:multiLevelType w:val="hybridMultilevel"/>
    <w:tmpl w:val="B6624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5119E4"/>
    <w:multiLevelType w:val="hybridMultilevel"/>
    <w:tmpl w:val="86526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5E7D7E"/>
    <w:multiLevelType w:val="hybridMultilevel"/>
    <w:tmpl w:val="22B62ACC"/>
    <w:lvl w:ilvl="0" w:tplc="0409000F">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9">
    <w:nsid w:val="7D736B5C"/>
    <w:multiLevelType w:val="hybridMultilevel"/>
    <w:tmpl w:val="E50A46FC"/>
    <w:lvl w:ilvl="0" w:tplc="BC2690F2">
      <w:start w:val="2"/>
      <w:numFmt w:val="decimal"/>
      <w:lvlText w:val="%1."/>
      <w:lvlJc w:val="left"/>
      <w:pPr>
        <w:ind w:left="1571"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9"/>
  </w:num>
  <w:num w:numId="8">
    <w:abstractNumId w:val="5"/>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BB"/>
    <w:rsid w:val="00033A3A"/>
    <w:rsid w:val="0004728C"/>
    <w:rsid w:val="00084AF1"/>
    <w:rsid w:val="000A3843"/>
    <w:rsid w:val="000B3F8B"/>
    <w:rsid w:val="000B7BB8"/>
    <w:rsid w:val="00115AB0"/>
    <w:rsid w:val="00115FA7"/>
    <w:rsid w:val="00154768"/>
    <w:rsid w:val="00156DFD"/>
    <w:rsid w:val="001C553F"/>
    <w:rsid w:val="002756F9"/>
    <w:rsid w:val="0027680C"/>
    <w:rsid w:val="00357461"/>
    <w:rsid w:val="00370A3D"/>
    <w:rsid w:val="003A7F6A"/>
    <w:rsid w:val="003B0151"/>
    <w:rsid w:val="003C0570"/>
    <w:rsid w:val="003F74F5"/>
    <w:rsid w:val="00420C58"/>
    <w:rsid w:val="00452314"/>
    <w:rsid w:val="00453BB3"/>
    <w:rsid w:val="004E07A9"/>
    <w:rsid w:val="0051592F"/>
    <w:rsid w:val="00523377"/>
    <w:rsid w:val="00550463"/>
    <w:rsid w:val="005803F7"/>
    <w:rsid w:val="005D1C01"/>
    <w:rsid w:val="00613A61"/>
    <w:rsid w:val="00614386"/>
    <w:rsid w:val="006407D9"/>
    <w:rsid w:val="00652D2F"/>
    <w:rsid w:val="00690689"/>
    <w:rsid w:val="006951D7"/>
    <w:rsid w:val="006C04E7"/>
    <w:rsid w:val="007007EB"/>
    <w:rsid w:val="00733FB8"/>
    <w:rsid w:val="00755569"/>
    <w:rsid w:val="007B4E8C"/>
    <w:rsid w:val="0082778C"/>
    <w:rsid w:val="00887BDF"/>
    <w:rsid w:val="00893AA9"/>
    <w:rsid w:val="008D0799"/>
    <w:rsid w:val="008E064F"/>
    <w:rsid w:val="008F5ABB"/>
    <w:rsid w:val="0090139E"/>
    <w:rsid w:val="009C00B2"/>
    <w:rsid w:val="009D2ACD"/>
    <w:rsid w:val="00A11CA3"/>
    <w:rsid w:val="00A52337"/>
    <w:rsid w:val="00AB7955"/>
    <w:rsid w:val="00AC573E"/>
    <w:rsid w:val="00AF79BA"/>
    <w:rsid w:val="00B020E9"/>
    <w:rsid w:val="00B2489B"/>
    <w:rsid w:val="00B568B4"/>
    <w:rsid w:val="00BD0FD0"/>
    <w:rsid w:val="00BF5D3E"/>
    <w:rsid w:val="00C971F5"/>
    <w:rsid w:val="00CC4147"/>
    <w:rsid w:val="00D07AA8"/>
    <w:rsid w:val="00D7280F"/>
    <w:rsid w:val="00D90B67"/>
    <w:rsid w:val="00D94451"/>
    <w:rsid w:val="00DB26D7"/>
    <w:rsid w:val="00DD2778"/>
    <w:rsid w:val="00E13806"/>
    <w:rsid w:val="00E97D57"/>
    <w:rsid w:val="00EE5D2D"/>
    <w:rsid w:val="00F414E9"/>
    <w:rsid w:val="00F63346"/>
    <w:rsid w:val="00F97499"/>
    <w:rsid w:val="00FD65E8"/>
    <w:rsid w:val="00FE79DE"/>
  </w:rsids>
  <m:mathPr>
    <m:mathFont m:val="Cambria Math"/>
    <m:brkBin m:val="before"/>
    <m:brkBinSub m:val="--"/>
    <m:smallFrac m:val="0"/>
    <m:dispDef/>
    <m:lMargin m:val="0"/>
    <m:rMargin m:val="0"/>
    <m:defJc m:val="centerGroup"/>
    <m:wrapIndent m:val="1440"/>
    <m:intLim m:val="subSup"/>
    <m:naryLim m:val="undOvr"/>
  </m:mathPr>
  <w:themeFontLang w:val="en-ID"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ExecSummary,ListKebijakan"/>
    <w:basedOn w:val="Normal"/>
    <w:link w:val="ListParagraphChar"/>
    <w:uiPriority w:val="34"/>
    <w:qFormat/>
    <w:rsid w:val="00F414E9"/>
    <w:pPr>
      <w:ind w:left="720"/>
      <w:contextualSpacing/>
    </w:pPr>
  </w:style>
  <w:style w:type="paragraph" w:customStyle="1" w:styleId="Normal11">
    <w:name w:val="Normal11"/>
    <w:basedOn w:val="Normal"/>
    <w:link w:val="Normal11Char"/>
    <w:qFormat/>
    <w:rsid w:val="00F414E9"/>
    <w:pPr>
      <w:spacing w:before="120" w:after="0" w:line="276" w:lineRule="auto"/>
      <w:ind w:left="720"/>
      <w:jc w:val="both"/>
    </w:pPr>
    <w:rPr>
      <w:rFonts w:ascii="Helvetica-Normal" w:eastAsia="Times New Roman" w:hAnsi="Helvetica-Normal" w:cs="Book Antiqua"/>
    </w:rPr>
  </w:style>
  <w:style w:type="character" w:customStyle="1" w:styleId="Normal11Char">
    <w:name w:val="Normal11 Char"/>
    <w:link w:val="Normal11"/>
    <w:rsid w:val="00F414E9"/>
    <w:rPr>
      <w:rFonts w:ascii="Helvetica-Normal" w:eastAsia="Times New Roman" w:hAnsi="Helvetica-Normal" w:cs="Book Antiqua"/>
    </w:rPr>
  </w:style>
  <w:style w:type="character" w:customStyle="1" w:styleId="ListParagraphChar">
    <w:name w:val="List Paragraph Char"/>
    <w:aliases w:val="kepala Char,List Paragraph-ExecSummary Char,ListKebijakan Char"/>
    <w:link w:val="ListParagraph"/>
    <w:uiPriority w:val="34"/>
    <w:rsid w:val="00F414E9"/>
  </w:style>
  <w:style w:type="paragraph" w:styleId="Header">
    <w:name w:val="header"/>
    <w:basedOn w:val="Normal"/>
    <w:link w:val="HeaderChar"/>
    <w:uiPriority w:val="99"/>
    <w:unhideWhenUsed/>
    <w:rsid w:val="0011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B0"/>
  </w:style>
  <w:style w:type="paragraph" w:styleId="Footer">
    <w:name w:val="footer"/>
    <w:basedOn w:val="Normal"/>
    <w:link w:val="FooterChar"/>
    <w:uiPriority w:val="99"/>
    <w:unhideWhenUsed/>
    <w:rsid w:val="0011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B0"/>
  </w:style>
  <w:style w:type="paragraph" w:styleId="BalloonText">
    <w:name w:val="Balloon Text"/>
    <w:basedOn w:val="Normal"/>
    <w:link w:val="BalloonTextChar"/>
    <w:uiPriority w:val="99"/>
    <w:semiHidden/>
    <w:unhideWhenUsed/>
    <w:rsid w:val="00FE7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DE"/>
    <w:rPr>
      <w:rFonts w:ascii="Segoe UI" w:hAnsi="Segoe UI" w:cs="Segoe UI"/>
      <w:sz w:val="18"/>
      <w:szCs w:val="18"/>
    </w:rPr>
  </w:style>
  <w:style w:type="paragraph" w:customStyle="1" w:styleId="BAB">
    <w:name w:val="BAB"/>
    <w:basedOn w:val="Normal"/>
    <w:link w:val="BABChar"/>
    <w:qFormat/>
    <w:rsid w:val="005D1C01"/>
    <w:pPr>
      <w:spacing w:after="0" w:line="480" w:lineRule="auto"/>
      <w:jc w:val="center"/>
    </w:pPr>
    <w:rPr>
      <w:rFonts w:ascii="Times New Roman" w:hAnsi="Times New Roman" w:cs="Times New Roman"/>
      <w:b/>
      <w:sz w:val="28"/>
      <w:szCs w:val="28"/>
    </w:rPr>
  </w:style>
  <w:style w:type="character" w:customStyle="1" w:styleId="BABChar">
    <w:name w:val="BAB Char"/>
    <w:basedOn w:val="DefaultParagraphFont"/>
    <w:link w:val="BAB"/>
    <w:rsid w:val="005D1C01"/>
    <w:rPr>
      <w:rFonts w:ascii="Times New Roman" w:hAnsi="Times New Roman" w:cs="Times New Roman"/>
      <w:b/>
      <w:sz w:val="28"/>
      <w:szCs w:val="28"/>
    </w:rPr>
  </w:style>
  <w:style w:type="character" w:styleId="Hyperlink">
    <w:name w:val="Hyperlink"/>
    <w:basedOn w:val="DefaultParagraphFont"/>
    <w:uiPriority w:val="99"/>
    <w:unhideWhenUsed/>
    <w:rsid w:val="008E06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ExecSummary,ListKebijakan"/>
    <w:basedOn w:val="Normal"/>
    <w:link w:val="ListParagraphChar"/>
    <w:uiPriority w:val="34"/>
    <w:qFormat/>
    <w:rsid w:val="00F414E9"/>
    <w:pPr>
      <w:ind w:left="720"/>
      <w:contextualSpacing/>
    </w:pPr>
  </w:style>
  <w:style w:type="paragraph" w:customStyle="1" w:styleId="Normal11">
    <w:name w:val="Normal11"/>
    <w:basedOn w:val="Normal"/>
    <w:link w:val="Normal11Char"/>
    <w:qFormat/>
    <w:rsid w:val="00F414E9"/>
    <w:pPr>
      <w:spacing w:before="120" w:after="0" w:line="276" w:lineRule="auto"/>
      <w:ind w:left="720"/>
      <w:jc w:val="both"/>
    </w:pPr>
    <w:rPr>
      <w:rFonts w:ascii="Helvetica-Normal" w:eastAsia="Times New Roman" w:hAnsi="Helvetica-Normal" w:cs="Book Antiqua"/>
    </w:rPr>
  </w:style>
  <w:style w:type="character" w:customStyle="1" w:styleId="Normal11Char">
    <w:name w:val="Normal11 Char"/>
    <w:link w:val="Normal11"/>
    <w:rsid w:val="00F414E9"/>
    <w:rPr>
      <w:rFonts w:ascii="Helvetica-Normal" w:eastAsia="Times New Roman" w:hAnsi="Helvetica-Normal" w:cs="Book Antiqua"/>
    </w:rPr>
  </w:style>
  <w:style w:type="character" w:customStyle="1" w:styleId="ListParagraphChar">
    <w:name w:val="List Paragraph Char"/>
    <w:aliases w:val="kepala Char,List Paragraph-ExecSummary Char,ListKebijakan Char"/>
    <w:link w:val="ListParagraph"/>
    <w:uiPriority w:val="34"/>
    <w:rsid w:val="00F414E9"/>
  </w:style>
  <w:style w:type="paragraph" w:styleId="Header">
    <w:name w:val="header"/>
    <w:basedOn w:val="Normal"/>
    <w:link w:val="HeaderChar"/>
    <w:uiPriority w:val="99"/>
    <w:unhideWhenUsed/>
    <w:rsid w:val="0011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B0"/>
  </w:style>
  <w:style w:type="paragraph" w:styleId="Footer">
    <w:name w:val="footer"/>
    <w:basedOn w:val="Normal"/>
    <w:link w:val="FooterChar"/>
    <w:uiPriority w:val="99"/>
    <w:unhideWhenUsed/>
    <w:rsid w:val="0011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B0"/>
  </w:style>
  <w:style w:type="paragraph" w:styleId="BalloonText">
    <w:name w:val="Balloon Text"/>
    <w:basedOn w:val="Normal"/>
    <w:link w:val="BalloonTextChar"/>
    <w:uiPriority w:val="99"/>
    <w:semiHidden/>
    <w:unhideWhenUsed/>
    <w:rsid w:val="00FE7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DE"/>
    <w:rPr>
      <w:rFonts w:ascii="Segoe UI" w:hAnsi="Segoe UI" w:cs="Segoe UI"/>
      <w:sz w:val="18"/>
      <w:szCs w:val="18"/>
    </w:rPr>
  </w:style>
  <w:style w:type="paragraph" w:customStyle="1" w:styleId="BAB">
    <w:name w:val="BAB"/>
    <w:basedOn w:val="Normal"/>
    <w:link w:val="BABChar"/>
    <w:qFormat/>
    <w:rsid w:val="005D1C01"/>
    <w:pPr>
      <w:spacing w:after="0" w:line="480" w:lineRule="auto"/>
      <w:jc w:val="center"/>
    </w:pPr>
    <w:rPr>
      <w:rFonts w:ascii="Times New Roman" w:hAnsi="Times New Roman" w:cs="Times New Roman"/>
      <w:b/>
      <w:sz w:val="28"/>
      <w:szCs w:val="28"/>
    </w:rPr>
  </w:style>
  <w:style w:type="character" w:customStyle="1" w:styleId="BABChar">
    <w:name w:val="BAB Char"/>
    <w:basedOn w:val="DefaultParagraphFont"/>
    <w:link w:val="BAB"/>
    <w:rsid w:val="005D1C01"/>
    <w:rPr>
      <w:rFonts w:ascii="Times New Roman" w:hAnsi="Times New Roman" w:cs="Times New Roman"/>
      <w:b/>
      <w:sz w:val="28"/>
      <w:szCs w:val="28"/>
    </w:rPr>
  </w:style>
  <w:style w:type="character" w:styleId="Hyperlink">
    <w:name w:val="Hyperlink"/>
    <w:basedOn w:val="DefaultParagraphFont"/>
    <w:uiPriority w:val="99"/>
    <w:unhideWhenUsed/>
    <w:rsid w:val="008E06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3164">
      <w:bodyDiv w:val="1"/>
      <w:marLeft w:val="0"/>
      <w:marRight w:val="0"/>
      <w:marTop w:val="0"/>
      <w:marBottom w:val="0"/>
      <w:divBdr>
        <w:top w:val="none" w:sz="0" w:space="0" w:color="auto"/>
        <w:left w:val="none" w:sz="0" w:space="0" w:color="auto"/>
        <w:bottom w:val="none" w:sz="0" w:space="0" w:color="auto"/>
        <w:right w:val="none" w:sz="0" w:space="0" w:color="auto"/>
      </w:divBdr>
    </w:div>
    <w:div w:id="561522907">
      <w:bodyDiv w:val="1"/>
      <w:marLeft w:val="0"/>
      <w:marRight w:val="0"/>
      <w:marTop w:val="0"/>
      <w:marBottom w:val="0"/>
      <w:divBdr>
        <w:top w:val="none" w:sz="0" w:space="0" w:color="auto"/>
        <w:left w:val="none" w:sz="0" w:space="0" w:color="auto"/>
        <w:bottom w:val="none" w:sz="0" w:space="0" w:color="auto"/>
        <w:right w:val="none" w:sz="0" w:space="0" w:color="auto"/>
      </w:divBdr>
    </w:div>
    <w:div w:id="14648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87B8-C269-4A2B-933A-94E83A06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6</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2023-01-05T18:17:00Z</cp:lastPrinted>
  <dcterms:created xsi:type="dcterms:W3CDTF">2021-06-20T12:56:00Z</dcterms:created>
  <dcterms:modified xsi:type="dcterms:W3CDTF">2023-01-05T18:18:00Z</dcterms:modified>
</cp:coreProperties>
</file>