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A467" w14:textId="2A89350D" w:rsidR="00F65BD8" w:rsidRDefault="00531DEA" w:rsidP="00F65BD8">
      <w:pPr>
        <w:pStyle w:val="NoSpacing"/>
        <w:rPr>
          <w:b w:val="0"/>
          <w:bCs/>
          <w:szCs w:val="28"/>
        </w:rPr>
      </w:pPr>
      <w:r w:rsidRPr="00B32A53">
        <w:rPr>
          <w:bCs/>
          <w:szCs w:val="28"/>
        </w:rPr>
        <w:t>ANALISIS PERUBAHAN TUTUPAN LAHAN</w:t>
      </w:r>
    </w:p>
    <w:p w14:paraId="086CE509" w14:textId="549B37C0" w:rsidR="00F65BD8" w:rsidRDefault="00531DEA" w:rsidP="00F65BD8">
      <w:pPr>
        <w:pStyle w:val="NoSpacing"/>
        <w:rPr>
          <w:b w:val="0"/>
          <w:bCs/>
          <w:szCs w:val="28"/>
        </w:rPr>
      </w:pPr>
      <w:r w:rsidRPr="00B32A53">
        <w:rPr>
          <w:bCs/>
          <w:szCs w:val="28"/>
        </w:rPr>
        <w:t xml:space="preserve">MENGGUNAKAN SISTEM INFORMASI GEOGRAFIS </w:t>
      </w:r>
    </w:p>
    <w:p w14:paraId="3108C2A4" w14:textId="4B654DF7" w:rsidR="00531DEA" w:rsidRPr="00B32A53" w:rsidRDefault="00531DEA" w:rsidP="00F65BD8">
      <w:pPr>
        <w:pStyle w:val="NoSpacing"/>
        <w:rPr>
          <w:b w:val="0"/>
          <w:szCs w:val="28"/>
        </w:rPr>
      </w:pPr>
      <w:r w:rsidRPr="00B32A53">
        <w:rPr>
          <w:bCs/>
          <w:szCs w:val="28"/>
        </w:rPr>
        <w:t>PADA TAHUN 2014,</w:t>
      </w:r>
      <w:r>
        <w:rPr>
          <w:bCs/>
          <w:szCs w:val="28"/>
        </w:rPr>
        <w:t xml:space="preserve"> 2017,</w:t>
      </w:r>
      <w:r w:rsidRPr="00B32A53">
        <w:rPr>
          <w:bCs/>
          <w:szCs w:val="28"/>
        </w:rPr>
        <w:t xml:space="preserve"> </w:t>
      </w:r>
      <w:r w:rsidR="00F65BD8" w:rsidRPr="00F65BD8">
        <w:rPr>
          <w:szCs w:val="28"/>
        </w:rPr>
        <w:t>DAN</w:t>
      </w:r>
      <w:r w:rsidR="00F65BD8">
        <w:rPr>
          <w:b w:val="0"/>
          <w:bCs/>
          <w:szCs w:val="28"/>
        </w:rPr>
        <w:t xml:space="preserve"> </w:t>
      </w:r>
      <w:r w:rsidRPr="00B32A53">
        <w:rPr>
          <w:bCs/>
          <w:szCs w:val="28"/>
        </w:rPr>
        <w:t>2019</w:t>
      </w:r>
    </w:p>
    <w:p w14:paraId="381FED43" w14:textId="77777777" w:rsidR="00531DEA" w:rsidRDefault="00531DEA" w:rsidP="00531DEA">
      <w:pPr>
        <w:spacing w:after="0" w:line="360" w:lineRule="auto"/>
        <w:jc w:val="center"/>
        <w:rPr>
          <w:rFonts w:ascii="Times New Roman" w:hAnsi="Times New Roman"/>
          <w:b/>
          <w:sz w:val="24"/>
        </w:rPr>
      </w:pPr>
      <w:r>
        <w:rPr>
          <w:rFonts w:ascii="Times New Roman" w:hAnsi="Times New Roman"/>
          <w:b/>
          <w:sz w:val="24"/>
        </w:rPr>
        <w:t>(Studi Kasus : Kecamatan Subang)</w:t>
      </w:r>
    </w:p>
    <w:p w14:paraId="19CF02E9" w14:textId="49C43E75" w:rsidR="00531DEA" w:rsidRDefault="00531DEA" w:rsidP="00531DEA">
      <w:pPr>
        <w:spacing w:after="0" w:line="240" w:lineRule="auto"/>
        <w:jc w:val="center"/>
        <w:rPr>
          <w:rFonts w:ascii="Times New Roman" w:hAnsi="Times New Roman" w:cs="Times New Roman"/>
          <w:bCs/>
          <w:sz w:val="24"/>
          <w:szCs w:val="24"/>
          <w:vertAlign w:val="superscript"/>
        </w:rPr>
      </w:pPr>
      <w:r w:rsidRPr="00531DEA">
        <w:rPr>
          <w:rFonts w:ascii="Times New Roman" w:hAnsi="Times New Roman" w:cs="Times New Roman"/>
          <w:sz w:val="24"/>
          <w:szCs w:val="24"/>
        </w:rPr>
        <w:t>Dodi Rohimat</w:t>
      </w:r>
      <w:r w:rsidRPr="00531DEA">
        <w:rPr>
          <w:rFonts w:ascii="Times New Roman" w:hAnsi="Times New Roman" w:cs="Times New Roman"/>
          <w:sz w:val="24"/>
          <w:szCs w:val="24"/>
          <w:vertAlign w:val="superscript"/>
        </w:rPr>
        <w:t xml:space="preserve">1, </w:t>
      </w:r>
      <w:r w:rsidRPr="00531DEA">
        <w:rPr>
          <w:rFonts w:ascii="Times New Roman" w:hAnsi="Times New Roman" w:cs="Times New Roman"/>
          <w:sz w:val="24"/>
          <w:szCs w:val="24"/>
        </w:rPr>
        <w:t>Aning Haryati S.T., M.T.</w:t>
      </w:r>
      <w:r w:rsidRPr="00531DEA">
        <w:rPr>
          <w:rFonts w:ascii="Times New Roman" w:hAnsi="Times New Roman" w:cs="Times New Roman"/>
          <w:sz w:val="24"/>
          <w:szCs w:val="24"/>
          <w:vertAlign w:val="superscript"/>
        </w:rPr>
        <w:t xml:space="preserve">2, </w:t>
      </w:r>
      <w:r w:rsidRPr="00531DEA">
        <w:rPr>
          <w:rFonts w:ascii="Times New Roman" w:hAnsi="Times New Roman" w:cs="Times New Roman"/>
          <w:color w:val="000000"/>
          <w:sz w:val="24"/>
          <w:szCs w:val="24"/>
          <w:lang w:val="en-GB"/>
        </w:rPr>
        <w:t>Ir. Achmad Ruchlihadiana T, M.M.</w:t>
      </w:r>
      <w:r>
        <w:rPr>
          <w:rFonts w:ascii="Times New Roman" w:hAnsi="Times New Roman" w:cs="Times New Roman"/>
          <w:bCs/>
          <w:sz w:val="24"/>
          <w:szCs w:val="24"/>
          <w:vertAlign w:val="superscript"/>
        </w:rPr>
        <w:t>3</w:t>
      </w:r>
    </w:p>
    <w:p w14:paraId="089CEFC4" w14:textId="77777777" w:rsidR="00531DEA" w:rsidRDefault="00531DEA" w:rsidP="00531DEA">
      <w:pPr>
        <w:spacing w:after="0" w:line="240" w:lineRule="auto"/>
        <w:jc w:val="center"/>
        <w:rPr>
          <w:rFonts w:ascii="Times New Roman" w:hAnsi="Times New Roman" w:cs="Times New Roman"/>
          <w:bCs/>
          <w:sz w:val="24"/>
          <w:szCs w:val="24"/>
          <w:vertAlign w:val="superscript"/>
        </w:rPr>
      </w:pPr>
    </w:p>
    <w:p w14:paraId="491F1D2B" w14:textId="77777777" w:rsidR="00531DEA" w:rsidRDefault="00531DEA" w:rsidP="00531DE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1</w:t>
      </w:r>
      <w:r>
        <w:rPr>
          <w:rFonts w:ascii="Times New Roman" w:hAnsi="Times New Roman" w:cs="Times New Roman"/>
          <w:bCs/>
          <w:sz w:val="24"/>
          <w:szCs w:val="24"/>
        </w:rPr>
        <w:t>Mahasiswa Teknik Geodesi Universitas Winaya Mukti, Bandung</w:t>
      </w:r>
    </w:p>
    <w:p w14:paraId="49AED330" w14:textId="77777777" w:rsidR="00531DEA" w:rsidRDefault="00531DEA" w:rsidP="00531DE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vertAlign w:val="superscript"/>
        </w:rPr>
        <w:t>2</w:t>
      </w:r>
      <w:r>
        <w:rPr>
          <w:rFonts w:ascii="Times New Roman" w:hAnsi="Times New Roman" w:cs="Times New Roman"/>
          <w:bCs/>
          <w:sz w:val="24"/>
          <w:szCs w:val="24"/>
        </w:rPr>
        <w:t>Dosen pembimbing 1 Teknik Geodesi Universitas Winaya Mukti, Bandung</w:t>
      </w:r>
    </w:p>
    <w:p w14:paraId="52E8A6BD" w14:textId="77777777" w:rsidR="00531DEA" w:rsidRDefault="00531DEA" w:rsidP="00531DEA">
      <w:pPr>
        <w:spacing w:after="0" w:line="240" w:lineRule="auto"/>
        <w:jc w:val="center"/>
        <w:rPr>
          <w:rFonts w:ascii="Times New Roman" w:hAnsi="Times New Roman" w:cs="Times New Roman"/>
          <w:bCs/>
          <w:sz w:val="24"/>
          <w:szCs w:val="24"/>
        </w:rPr>
      </w:pPr>
      <w:r w:rsidRPr="005D1C01">
        <w:rPr>
          <w:rFonts w:ascii="Times New Roman" w:hAnsi="Times New Roman" w:cs="Times New Roman"/>
          <w:bCs/>
          <w:sz w:val="24"/>
          <w:szCs w:val="24"/>
          <w:vertAlign w:val="superscript"/>
        </w:rPr>
        <w:t>3</w:t>
      </w:r>
      <w:r>
        <w:rPr>
          <w:rFonts w:ascii="Times New Roman" w:hAnsi="Times New Roman" w:cs="Times New Roman"/>
          <w:bCs/>
          <w:sz w:val="24"/>
          <w:szCs w:val="24"/>
        </w:rPr>
        <w:t>Dosen pembimbing 2 Teknik Geodesi Universitas Winaya Mukti, Bandung</w:t>
      </w:r>
    </w:p>
    <w:p w14:paraId="42517362" w14:textId="4EA5FBF0" w:rsidR="00531DEA" w:rsidRDefault="00531DEA" w:rsidP="00531DEA">
      <w:pPr>
        <w:spacing w:after="0" w:line="240" w:lineRule="auto"/>
        <w:rPr>
          <w:rFonts w:ascii="Times New Roman" w:hAnsi="Times New Roman" w:cs="Times New Roman"/>
          <w:bCs/>
          <w:sz w:val="24"/>
          <w:szCs w:val="24"/>
        </w:rPr>
      </w:pPr>
    </w:p>
    <w:p w14:paraId="50BF0918" w14:textId="77777777" w:rsidR="00531DEA" w:rsidRDefault="00531DEA" w:rsidP="00531DEA">
      <w:pPr>
        <w:spacing w:after="0" w:line="240" w:lineRule="auto"/>
        <w:rPr>
          <w:rFonts w:ascii="Times New Roman" w:hAnsi="Times New Roman" w:cs="Times New Roman"/>
          <w:bCs/>
          <w:sz w:val="24"/>
          <w:szCs w:val="24"/>
        </w:rPr>
      </w:pPr>
    </w:p>
    <w:p w14:paraId="02F1FA68" w14:textId="182022FA" w:rsidR="00531DEA" w:rsidRPr="00531DEA" w:rsidRDefault="00531DEA" w:rsidP="00531DEA">
      <w:pPr>
        <w:pStyle w:val="Heading1"/>
        <w:spacing w:after="160" w:line="240" w:lineRule="auto"/>
        <w:rPr>
          <w:i/>
          <w:iCs/>
        </w:rPr>
      </w:pPr>
      <w:bookmarkStart w:id="0" w:name="_Toc42644228"/>
      <w:bookmarkStart w:id="1" w:name="_Toc117341306"/>
      <w:r w:rsidRPr="00B00C30">
        <w:rPr>
          <w:i/>
          <w:iCs/>
        </w:rPr>
        <w:t>ABSTRACT</w:t>
      </w:r>
      <w:bookmarkEnd w:id="0"/>
      <w:bookmarkEnd w:id="1"/>
      <w:r w:rsidRPr="00B00C30">
        <w:rPr>
          <w:i/>
          <w:iCs/>
        </w:rPr>
        <w:tab/>
      </w:r>
    </w:p>
    <w:p w14:paraId="111ED851" w14:textId="77777777" w:rsidR="00517A9E" w:rsidRDefault="00517A9E" w:rsidP="00517A9E">
      <w:pPr>
        <w:spacing w:after="0" w:line="24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A region will experience developments that will bring changes in physical appearance. The number of land conversions that become settlements in the Subang Regency area, especially in Subang District. To explore this problem, it is necessary to carry out a process of identifying land cover changes in Subang District from 2014, 2017, and 2019.</w:t>
      </w:r>
    </w:p>
    <w:p w14:paraId="675D57F8" w14:textId="77777777" w:rsidR="00517A9E" w:rsidRDefault="00517A9E" w:rsidP="00517A9E">
      <w:pPr>
        <w:spacing w:after="0" w:line="24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The utilization of Geographic Information System Science in this study can facilitate the process of spatially monitoring changes in land cover in a short time by utilizing data from related agencies. Parameter changes that occur are described in the information presented in attributes or non-spatial data obtained from the identification and compilation of data in Subang Regency.</w:t>
      </w:r>
    </w:p>
    <w:p w14:paraId="0304ACF3" w14:textId="0827986E" w:rsidR="00517A9E" w:rsidRDefault="00517A9E" w:rsidP="00517A9E">
      <w:pPr>
        <w:spacing w:after="0" w:line="24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Based on the results of the spatial analysis conducted, there are 7 land cover classifications. Every two years the settlement area increases by more than 100 hectares. The rice field area decreased from 2017 to 2019 by more than 200 Ha.</w:t>
      </w:r>
    </w:p>
    <w:p w14:paraId="5BD4A76B" w14:textId="77777777" w:rsidR="00517A9E" w:rsidRDefault="00517A9E" w:rsidP="00517A9E">
      <w:pPr>
        <w:spacing w:after="0" w:line="240" w:lineRule="auto"/>
        <w:ind w:firstLine="720"/>
        <w:jc w:val="both"/>
        <w:rPr>
          <w:rFonts w:ascii="Times New Roman" w:hAnsi="Times New Roman" w:cs="Times New Roman"/>
          <w:i/>
          <w:iCs/>
          <w:sz w:val="24"/>
          <w:szCs w:val="24"/>
        </w:rPr>
      </w:pPr>
    </w:p>
    <w:p w14:paraId="2E1B9962" w14:textId="6B9FC1A8" w:rsidR="00531DEA" w:rsidRDefault="00531DEA" w:rsidP="00700B57">
      <w:pPr>
        <w:spacing w:after="200" w:line="240" w:lineRule="auto"/>
        <w:ind w:right="119"/>
        <w:jc w:val="both"/>
        <w:rPr>
          <w:rFonts w:ascii="Times New Roman" w:hAnsi="Times New Roman"/>
          <w:i/>
          <w:iCs/>
          <w:sz w:val="24"/>
        </w:rPr>
      </w:pPr>
      <w:r w:rsidRPr="0022655A">
        <w:rPr>
          <w:rFonts w:ascii="Times New Roman" w:hAnsi="Times New Roman"/>
          <w:b/>
          <w:bCs/>
          <w:i/>
          <w:sz w:val="24"/>
          <w:szCs w:val="24"/>
        </w:rPr>
        <w:t>Keywords :</w:t>
      </w:r>
      <w:r w:rsidRPr="0022655A">
        <w:rPr>
          <w:rFonts w:ascii="Times New Roman" w:hAnsi="Times New Roman"/>
          <w:sz w:val="24"/>
        </w:rPr>
        <w:t xml:space="preserve"> </w:t>
      </w:r>
      <w:r w:rsidRPr="00CA3BA2">
        <w:rPr>
          <w:rFonts w:ascii="Times New Roman" w:hAnsi="Times New Roman"/>
          <w:i/>
          <w:iCs/>
          <w:sz w:val="24"/>
        </w:rPr>
        <w:t>Land Cover Change, GIS</w:t>
      </w:r>
    </w:p>
    <w:p w14:paraId="213EBE47" w14:textId="4729FBD9" w:rsidR="00700B57" w:rsidRPr="00700B57" w:rsidRDefault="00700B57" w:rsidP="00700B57">
      <w:pPr>
        <w:pStyle w:val="Heading1"/>
      </w:pPr>
      <w:bookmarkStart w:id="2" w:name="_Toc42644227"/>
      <w:bookmarkStart w:id="3" w:name="_Toc117341305"/>
      <w:r w:rsidRPr="00B00C30">
        <w:t>ABSTRAK</w:t>
      </w:r>
      <w:bookmarkEnd w:id="2"/>
      <w:bookmarkEnd w:id="3"/>
    </w:p>
    <w:p w14:paraId="0AA17935" w14:textId="77777777" w:rsidR="00517A9E" w:rsidRDefault="00517A9E" w:rsidP="00517A9E">
      <w:pPr>
        <w:spacing w:after="0" w:line="240" w:lineRule="auto"/>
        <w:ind w:firstLine="720"/>
        <w:jc w:val="both"/>
        <w:rPr>
          <w:rFonts w:ascii="Times New Roman" w:hAnsi="Times New Roman"/>
          <w:sz w:val="24"/>
          <w:szCs w:val="24"/>
        </w:rPr>
      </w:pPr>
      <w:r>
        <w:rPr>
          <w:rFonts w:ascii="Times New Roman" w:hAnsi="Times New Roman"/>
          <w:sz w:val="24"/>
          <w:szCs w:val="24"/>
        </w:rPr>
        <w:t>Suatu wilayah akan mengalami perkembangan yang akan membawa perubahan penampakan secara fisik. Banyaknya alih fungsi lahan yang menjadi permukiman di wilayah Kabupaten Subang khususnya di Kecamatan Subang. Untuk mendalami masalah ini, perlu dilakukan proses identifikasi perubahan tutupan lahan di Kecamatan Subang dari tahun 2014, 2017, dan 2019.</w:t>
      </w:r>
    </w:p>
    <w:p w14:paraId="6FB3A3B1" w14:textId="77777777" w:rsidR="00517A9E" w:rsidRDefault="00517A9E" w:rsidP="00517A9E">
      <w:pPr>
        <w:spacing w:after="0" w:line="240" w:lineRule="auto"/>
        <w:jc w:val="both"/>
        <w:rPr>
          <w:rFonts w:ascii="Times New Roman" w:hAnsi="Times New Roman"/>
          <w:sz w:val="24"/>
          <w:szCs w:val="24"/>
        </w:rPr>
      </w:pPr>
      <w:r>
        <w:rPr>
          <w:rFonts w:ascii="Times New Roman" w:hAnsi="Times New Roman"/>
          <w:sz w:val="24"/>
          <w:szCs w:val="24"/>
        </w:rPr>
        <w:tab/>
        <w:t xml:space="preserve">Pemanfaatan ilmu Sistem Informasi Geografis dalam studi ini dapat mempermudah proses memonitoring secara spasial perubahan tutupan lahan dalam waktu yang singkat dengan memanfaatkan data dari instansi yang terkait. Parameter perubahan – perubahan yang terjadi digambarkan dalam informasi yang disajikan dalam atribut atau data non-spasial dan data spasial yang diperoleh dari hasil indentifikasi dan kompilasi data di Kecamatan Subang. </w:t>
      </w:r>
    </w:p>
    <w:p w14:paraId="79E18D19" w14:textId="0492DF18" w:rsidR="00700B57" w:rsidRDefault="00517A9E" w:rsidP="00517A9E">
      <w:pPr>
        <w:spacing w:after="0" w:line="240" w:lineRule="auto"/>
        <w:ind w:firstLine="720"/>
        <w:jc w:val="both"/>
        <w:rPr>
          <w:rFonts w:ascii="Times New Roman" w:hAnsi="Times New Roman"/>
          <w:sz w:val="24"/>
          <w:szCs w:val="24"/>
        </w:rPr>
      </w:pPr>
      <w:r>
        <w:rPr>
          <w:rFonts w:ascii="Times New Roman" w:hAnsi="Times New Roman"/>
          <w:sz w:val="24"/>
          <w:szCs w:val="24"/>
        </w:rPr>
        <w:t>Berdasarkan hasil analisis spasial yang dilakukan, terdapat 7 klasifikasi tutupan lahan di Kecamatan Subang. Tiap dua tahun luasan permukiman meningkat lebih dari 100 Ha. Area sawah berkurang dari Tahun 2017 hingga 2019  lebih dari 200 Ha.</w:t>
      </w:r>
    </w:p>
    <w:p w14:paraId="11855B56" w14:textId="77777777" w:rsidR="00517A9E" w:rsidRPr="00700B57" w:rsidRDefault="00517A9E" w:rsidP="00517A9E">
      <w:pPr>
        <w:spacing w:after="0" w:line="240" w:lineRule="auto"/>
        <w:ind w:firstLine="720"/>
        <w:jc w:val="both"/>
        <w:rPr>
          <w:rFonts w:ascii="Times New Roman" w:hAnsi="Times New Roman"/>
          <w:sz w:val="24"/>
          <w:szCs w:val="24"/>
        </w:rPr>
      </w:pPr>
    </w:p>
    <w:p w14:paraId="48F5AA3C" w14:textId="77777777" w:rsidR="00700B57" w:rsidRPr="0067743D" w:rsidRDefault="00700B57" w:rsidP="00700B57">
      <w:pPr>
        <w:spacing w:line="240" w:lineRule="auto"/>
        <w:rPr>
          <w:rFonts w:ascii="Times New Roman" w:hAnsi="Times New Roman"/>
          <w:sz w:val="24"/>
        </w:rPr>
      </w:pPr>
      <w:r>
        <w:rPr>
          <w:rFonts w:ascii="Times New Roman" w:hAnsi="Times New Roman"/>
          <w:b/>
          <w:bCs/>
          <w:sz w:val="24"/>
        </w:rPr>
        <w:t xml:space="preserve">Kata Kunci : </w:t>
      </w:r>
      <w:r>
        <w:rPr>
          <w:rFonts w:ascii="Times New Roman" w:hAnsi="Times New Roman"/>
          <w:sz w:val="24"/>
        </w:rPr>
        <w:t>Perubahan Tutupan Lahan, SIG</w:t>
      </w:r>
    </w:p>
    <w:p w14:paraId="15AE4B2A" w14:textId="215EA2C8" w:rsidR="00531DEA" w:rsidRDefault="00531DEA" w:rsidP="00531DEA">
      <w:pPr>
        <w:spacing w:line="240" w:lineRule="auto"/>
        <w:ind w:right="117"/>
        <w:jc w:val="both"/>
        <w:rPr>
          <w:rFonts w:ascii="Times New Roman" w:hAnsi="Times New Roman"/>
          <w:i/>
          <w:iCs/>
          <w:sz w:val="24"/>
        </w:rPr>
        <w:sectPr w:rsidR="00531DEA" w:rsidSect="00F65BD8">
          <w:pgSz w:w="11906" w:h="16838"/>
          <w:pgMar w:top="1440" w:right="1440" w:bottom="1440" w:left="1440" w:header="708" w:footer="708" w:gutter="0"/>
          <w:cols w:space="708"/>
          <w:docGrid w:linePitch="360"/>
        </w:sectPr>
      </w:pPr>
    </w:p>
    <w:p w14:paraId="35749867" w14:textId="77777777" w:rsidR="00531DEA" w:rsidRDefault="00531DEA" w:rsidP="00531DEA">
      <w:pPr>
        <w:spacing w:after="0" w:line="240" w:lineRule="auto"/>
        <w:jc w:val="both"/>
        <w:rPr>
          <w:rFonts w:ascii="Times New Roman" w:hAnsi="Times New Roman" w:cs="Times New Roman"/>
          <w:b/>
          <w:bCs/>
          <w:sz w:val="24"/>
          <w:szCs w:val="24"/>
        </w:rPr>
      </w:pPr>
      <w:r w:rsidRPr="008F5ABB">
        <w:rPr>
          <w:rFonts w:ascii="Times New Roman" w:hAnsi="Times New Roman" w:cs="Times New Roman"/>
          <w:b/>
          <w:bCs/>
          <w:sz w:val="24"/>
          <w:szCs w:val="24"/>
        </w:rPr>
        <w:lastRenderedPageBreak/>
        <w:t>PENDAHULUAN</w:t>
      </w:r>
    </w:p>
    <w:p w14:paraId="55077618" w14:textId="77777777" w:rsidR="00531DEA" w:rsidRDefault="00531DEA" w:rsidP="00531DEA">
      <w:pPr>
        <w:spacing w:after="0" w:line="240" w:lineRule="auto"/>
        <w:jc w:val="both"/>
        <w:rPr>
          <w:rFonts w:ascii="Times New Roman" w:hAnsi="Times New Roman" w:cs="Times New Roman"/>
          <w:b/>
          <w:bCs/>
          <w:sz w:val="24"/>
          <w:szCs w:val="24"/>
        </w:rPr>
      </w:pPr>
    </w:p>
    <w:p w14:paraId="39E03EA6" w14:textId="77777777" w:rsidR="004810A1" w:rsidRDefault="00531DEA" w:rsidP="004810A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Latar Belakang</w:t>
      </w:r>
      <w:bookmarkStart w:id="4" w:name="_Hlk117212546"/>
    </w:p>
    <w:p w14:paraId="62A5E197" w14:textId="77777777" w:rsidR="005B5BD0" w:rsidRDefault="0033007F" w:rsidP="004810A1">
      <w:pPr>
        <w:spacing w:after="0" w:line="240" w:lineRule="auto"/>
        <w:ind w:firstLine="720"/>
        <w:jc w:val="both"/>
        <w:rPr>
          <w:rFonts w:ascii="Times New Roman" w:hAnsi="Times New Roman" w:cs="Times New Roman"/>
          <w:sz w:val="24"/>
          <w:szCs w:val="24"/>
        </w:rPr>
      </w:pPr>
      <w:r w:rsidRPr="007572CB">
        <w:rPr>
          <w:rFonts w:ascii="Times New Roman" w:hAnsi="Times New Roman" w:cs="Times New Roman"/>
          <w:sz w:val="24"/>
          <w:szCs w:val="24"/>
        </w:rPr>
        <w:t>Suatu wilayah akan mengalami perkembangan yang akan membawa perubahan penampakan secara fisik</w:t>
      </w:r>
      <w:bookmarkEnd w:id="4"/>
      <w:r w:rsidRPr="007572CB">
        <w:rPr>
          <w:rFonts w:ascii="Times New Roman" w:hAnsi="Times New Roman" w:cs="Times New Roman"/>
          <w:sz w:val="24"/>
          <w:szCs w:val="24"/>
        </w:rPr>
        <w:t>. Perkembangan fisik tersebut merupakan perkembangan lahan yang dipengaruhi oleh faktor alam maupun</w:t>
      </w:r>
      <w:r>
        <w:rPr>
          <w:rFonts w:ascii="Times New Roman" w:hAnsi="Times New Roman" w:cs="Times New Roman"/>
          <w:sz w:val="24"/>
          <w:szCs w:val="24"/>
        </w:rPr>
        <w:t xml:space="preserve"> buatan</w:t>
      </w:r>
      <w:r w:rsidRPr="007572CB">
        <w:rPr>
          <w:rFonts w:ascii="Times New Roman" w:hAnsi="Times New Roman" w:cs="Times New Roman"/>
          <w:sz w:val="24"/>
          <w:szCs w:val="24"/>
        </w:rPr>
        <w:t xml:space="preserve"> manusia. Wilayah yang berkembang memerlukan adanya perencanaan untuk mengarahkan peruntukan lahan secara tepat. Dibutuhkan suatu metode yang akurat dan efektif untuk memperoleh informasi tutupan lahan. </w:t>
      </w:r>
      <w:r>
        <w:rPr>
          <w:rFonts w:ascii="Times New Roman" w:hAnsi="Times New Roman" w:cs="Times New Roman"/>
          <w:sz w:val="24"/>
          <w:szCs w:val="24"/>
        </w:rPr>
        <w:t xml:space="preserve">Sistem Informasi Geografis adalah satu keilmuan yang efektif untuk mengetahui perubahan pada peta tutupan lahan dari tahun ke tahun. </w:t>
      </w:r>
    </w:p>
    <w:p w14:paraId="7DBBF9A6" w14:textId="6622DDDA" w:rsidR="0033007F" w:rsidRDefault="0033007F" w:rsidP="004810A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Kabupaten Subang merupakan salah satu daerah yang  mengalami perkembangan yang sangat pesat. Hal ini terjadi karena subang merupakan kawasan industri. Karena banyaknya pabrik – pabrik yang baru dibangun hal ini menyebabkan banyaknya alih fungsi pada tutupan lahan. Selain itu banyaknya pendatang – pendatang dari luar kota yang bekerja di Kabupaten Subang menyebabkan pengembang perumahan yang berdekatan dengan kawasan industri di Kabupaten Subang.</w:t>
      </w:r>
    </w:p>
    <w:p w14:paraId="2F6552BC" w14:textId="77777777" w:rsidR="0033007F" w:rsidRDefault="0033007F" w:rsidP="0033007F">
      <w:pPr>
        <w:spacing w:after="0" w:line="276" w:lineRule="auto"/>
        <w:ind w:firstLine="720"/>
        <w:jc w:val="both"/>
        <w:rPr>
          <w:rFonts w:ascii="Times New Roman" w:hAnsi="Times New Roman" w:cs="Times New Roman"/>
          <w:sz w:val="24"/>
          <w:szCs w:val="24"/>
        </w:rPr>
      </w:pPr>
      <w:bookmarkStart w:id="5" w:name="_Hlk117212683"/>
      <w:r>
        <w:rPr>
          <w:rFonts w:ascii="Times New Roman" w:hAnsi="Times New Roman" w:cs="Times New Roman"/>
          <w:sz w:val="24"/>
          <w:szCs w:val="24"/>
        </w:rPr>
        <w:t>Banyaknya alih fungsi lahan yang menjadi permukiman di wilayah Kabupaten Subang khususnya di Kecamatan Subang</w:t>
      </w:r>
      <w:bookmarkEnd w:id="5"/>
      <w:r>
        <w:rPr>
          <w:rFonts w:ascii="Times New Roman" w:hAnsi="Times New Roman" w:cs="Times New Roman"/>
          <w:sz w:val="24"/>
          <w:szCs w:val="24"/>
        </w:rPr>
        <w:t xml:space="preserve"> yang wilayahnya berada ditengah Kabupaten Subang dan merupakan pusat pemerintahan Kabupaten Subang. Tidak menutup kemungkinan kedepannya wilayah Kecamatan Subang akan dipenuhi dengan permukiman.</w:t>
      </w:r>
    </w:p>
    <w:p w14:paraId="5D23D2D5" w14:textId="0B64A236" w:rsidR="0033007F" w:rsidRDefault="0033007F" w:rsidP="0033007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bookmarkStart w:id="6" w:name="_Hlk117212719"/>
      <w:r>
        <w:rPr>
          <w:rFonts w:ascii="Times New Roman" w:hAnsi="Times New Roman" w:cs="Times New Roman"/>
          <w:sz w:val="24"/>
          <w:szCs w:val="24"/>
        </w:rPr>
        <w:t>Untuk mendalami masalah ini, perlu dilakukan proses identifikasi perubahan tutupan lahan di Kecamatan Subang dari tahun sebelumnya.</w:t>
      </w:r>
      <w:bookmarkEnd w:id="6"/>
      <w:r>
        <w:rPr>
          <w:rFonts w:ascii="Times New Roman" w:hAnsi="Times New Roman" w:cs="Times New Roman"/>
          <w:sz w:val="24"/>
          <w:szCs w:val="24"/>
        </w:rPr>
        <w:t xml:space="preserve"> Dari sisi lain jga akan di ketahui perkembangan pada Kecamatan Subang agar pemerintah daerah juga bisa menciptakan keseimbangan antara kebutuhan kegiatan manusia dan sumber daya alam dalam bentuk penggunaan lahan </w:t>
      </w:r>
      <w:r>
        <w:rPr>
          <w:rFonts w:ascii="Times New Roman" w:hAnsi="Times New Roman" w:cs="Times New Roman"/>
          <w:sz w:val="24"/>
          <w:szCs w:val="24"/>
        </w:rPr>
        <w:t>atau perubahan penutupan lahan di Kecamatan Subang.</w:t>
      </w:r>
    </w:p>
    <w:p w14:paraId="05AB0C13" w14:textId="404B44DD" w:rsidR="00496099" w:rsidRDefault="00496099" w:rsidP="00496099">
      <w:pPr>
        <w:spacing w:after="0" w:line="240" w:lineRule="auto"/>
        <w:ind w:firstLine="720"/>
        <w:jc w:val="both"/>
        <w:rPr>
          <w:rFonts w:ascii="Times New Roman" w:hAnsi="Times New Roman" w:cs="Times New Roman"/>
          <w:sz w:val="24"/>
          <w:szCs w:val="24"/>
        </w:rPr>
      </w:pPr>
      <w:r w:rsidRPr="00C95B49">
        <w:rPr>
          <w:rFonts w:ascii="Times New Roman" w:hAnsi="Times New Roman" w:cs="Times New Roman"/>
          <w:sz w:val="24"/>
          <w:szCs w:val="24"/>
        </w:rPr>
        <w:t>Kelas penutup lahan dibagi menjadi dua bagian besar, yaitu daerah bervegetasi dan daerah</w:t>
      </w:r>
      <w:r>
        <w:rPr>
          <w:rFonts w:ascii="Times New Roman" w:hAnsi="Times New Roman" w:cs="Times New Roman"/>
          <w:sz w:val="24"/>
          <w:szCs w:val="24"/>
        </w:rPr>
        <w:t xml:space="preserve"> </w:t>
      </w:r>
      <w:r w:rsidRPr="00C95B49">
        <w:rPr>
          <w:rFonts w:ascii="Times New Roman" w:hAnsi="Times New Roman" w:cs="Times New Roman"/>
          <w:sz w:val="24"/>
          <w:szCs w:val="24"/>
        </w:rPr>
        <w:t>tak bervegetasi. Semua kelas penutup lahan dalam kategori daerah bervegetasi diturunkan</w:t>
      </w:r>
      <w:r>
        <w:rPr>
          <w:rFonts w:ascii="Times New Roman" w:hAnsi="Times New Roman" w:cs="Times New Roman"/>
          <w:sz w:val="24"/>
          <w:szCs w:val="24"/>
        </w:rPr>
        <w:t xml:space="preserve"> </w:t>
      </w:r>
      <w:r w:rsidRPr="00C95B49">
        <w:rPr>
          <w:rFonts w:ascii="Times New Roman" w:hAnsi="Times New Roman" w:cs="Times New Roman"/>
          <w:sz w:val="24"/>
          <w:szCs w:val="24"/>
        </w:rPr>
        <w:t>dari pendekatan konseptual struktur fisiognomi yang konsisten dari bentuk tumbuhan, bentuk</w:t>
      </w:r>
      <w:r>
        <w:rPr>
          <w:rFonts w:ascii="Times New Roman" w:hAnsi="Times New Roman" w:cs="Times New Roman"/>
          <w:sz w:val="24"/>
          <w:szCs w:val="24"/>
        </w:rPr>
        <w:t xml:space="preserve"> </w:t>
      </w:r>
      <w:r w:rsidRPr="00C95B49">
        <w:rPr>
          <w:rFonts w:ascii="Times New Roman" w:hAnsi="Times New Roman" w:cs="Times New Roman"/>
          <w:sz w:val="24"/>
          <w:szCs w:val="24"/>
        </w:rPr>
        <w:t>tutupan, tinggi tumbuhan, dan distribusi spasialnya. Sedangkan dalam kategori daerah tak</w:t>
      </w:r>
      <w:r>
        <w:rPr>
          <w:rFonts w:ascii="Times New Roman" w:hAnsi="Times New Roman" w:cs="Times New Roman"/>
          <w:sz w:val="24"/>
          <w:szCs w:val="24"/>
        </w:rPr>
        <w:t xml:space="preserve"> </w:t>
      </w:r>
      <w:r w:rsidRPr="00C95B49">
        <w:rPr>
          <w:rFonts w:ascii="Times New Roman" w:hAnsi="Times New Roman" w:cs="Times New Roman"/>
          <w:sz w:val="24"/>
          <w:szCs w:val="24"/>
        </w:rPr>
        <w:t>bervegetasi, pendetailan kelas mengacu pada aspek permukaan tutupan, distribusi atau</w:t>
      </w:r>
      <w:r>
        <w:rPr>
          <w:rFonts w:ascii="Times New Roman" w:hAnsi="Times New Roman" w:cs="Times New Roman"/>
          <w:sz w:val="24"/>
          <w:szCs w:val="24"/>
        </w:rPr>
        <w:t xml:space="preserve"> </w:t>
      </w:r>
      <w:r w:rsidRPr="00C95B49">
        <w:rPr>
          <w:rFonts w:ascii="Times New Roman" w:hAnsi="Times New Roman" w:cs="Times New Roman"/>
          <w:sz w:val="24"/>
          <w:szCs w:val="24"/>
        </w:rPr>
        <w:t xml:space="preserve">kepadatan, dan ketinggian atau kedalaman </w:t>
      </w:r>
      <w:r w:rsidRPr="00944C08">
        <w:rPr>
          <w:rFonts w:ascii="Times New Roman" w:hAnsi="Times New Roman" w:cs="Times New Roman"/>
          <w:sz w:val="24"/>
          <w:szCs w:val="24"/>
        </w:rPr>
        <w:t xml:space="preserve">objek. </w:t>
      </w:r>
      <w:sdt>
        <w:sdtPr>
          <w:rPr>
            <w:rFonts w:ascii="Times New Roman" w:hAnsi="Times New Roman" w:cs="Times New Roman"/>
            <w:sz w:val="24"/>
            <w:szCs w:val="24"/>
          </w:rPr>
          <w:id w:val="-663779474"/>
          <w:citation/>
        </w:sdtPr>
        <w:sdtEndPr/>
        <w:sdtContent>
          <w:r w:rsidRPr="00944C08">
            <w:rPr>
              <w:rFonts w:ascii="Times New Roman" w:hAnsi="Times New Roman" w:cs="Times New Roman"/>
              <w:sz w:val="24"/>
              <w:szCs w:val="24"/>
            </w:rPr>
            <w:fldChar w:fldCharType="begin"/>
          </w:r>
          <w:r w:rsidRPr="00944C08">
            <w:rPr>
              <w:rFonts w:ascii="Times New Roman" w:hAnsi="Times New Roman" w:cs="Times New Roman"/>
              <w:sz w:val="24"/>
              <w:szCs w:val="24"/>
              <w:lang w:val="en-US"/>
            </w:rPr>
            <w:instrText xml:space="preserve"> CITATION Diy21 \l 1033 </w:instrText>
          </w:r>
          <w:r w:rsidRPr="00944C08">
            <w:rPr>
              <w:rFonts w:ascii="Times New Roman" w:hAnsi="Times New Roman" w:cs="Times New Roman"/>
              <w:sz w:val="24"/>
              <w:szCs w:val="24"/>
            </w:rPr>
            <w:fldChar w:fldCharType="separate"/>
          </w:r>
          <w:r w:rsidR="00395BD1" w:rsidRPr="00395BD1">
            <w:rPr>
              <w:rFonts w:ascii="Times New Roman" w:hAnsi="Times New Roman" w:cs="Times New Roman"/>
              <w:noProof/>
              <w:sz w:val="24"/>
              <w:szCs w:val="24"/>
              <w:lang w:val="en-US"/>
            </w:rPr>
            <w:t>(Diyah , 2021)</w:t>
          </w:r>
          <w:r w:rsidRPr="00944C08">
            <w:rPr>
              <w:rFonts w:ascii="Times New Roman" w:hAnsi="Times New Roman" w:cs="Times New Roman"/>
              <w:sz w:val="24"/>
              <w:szCs w:val="24"/>
            </w:rPr>
            <w:fldChar w:fldCharType="end"/>
          </w:r>
        </w:sdtContent>
      </w:sdt>
    </w:p>
    <w:p w14:paraId="64F515E7" w14:textId="366AAEAC" w:rsidR="00496099" w:rsidRDefault="00496099" w:rsidP="00496099">
      <w:pPr>
        <w:spacing w:after="0" w:line="240" w:lineRule="auto"/>
        <w:ind w:firstLine="720"/>
        <w:jc w:val="both"/>
        <w:rPr>
          <w:rFonts w:ascii="Times New Roman" w:hAnsi="Times New Roman" w:cs="Times New Roman"/>
          <w:sz w:val="24"/>
          <w:szCs w:val="24"/>
        </w:rPr>
      </w:pPr>
      <w:r w:rsidRPr="00D1606C">
        <w:rPr>
          <w:rFonts w:ascii="Times New Roman" w:hAnsi="Times New Roman" w:cs="Times New Roman"/>
          <w:sz w:val="24"/>
          <w:szCs w:val="24"/>
        </w:rPr>
        <w:t>Penggunaan lahan berhubungan dengan kegiatan manusia pada sebidang lahan, sedangkan penutup lahan adalah perwujudan fisik ob</w:t>
      </w:r>
      <w:r w:rsidR="00844C89">
        <w:rPr>
          <w:rFonts w:ascii="Times New Roman" w:hAnsi="Times New Roman" w:cs="Times New Roman"/>
          <w:sz w:val="24"/>
          <w:szCs w:val="24"/>
        </w:rPr>
        <w:t>j</w:t>
      </w:r>
      <w:r w:rsidRPr="00D1606C">
        <w:rPr>
          <w:rFonts w:ascii="Times New Roman" w:hAnsi="Times New Roman" w:cs="Times New Roman"/>
          <w:sz w:val="24"/>
          <w:szCs w:val="24"/>
        </w:rPr>
        <w:t>ek</w:t>
      </w:r>
      <w:r w:rsidR="00844C89">
        <w:rPr>
          <w:rFonts w:ascii="Times New Roman" w:hAnsi="Times New Roman" w:cs="Times New Roman"/>
          <w:sz w:val="24"/>
          <w:szCs w:val="24"/>
        </w:rPr>
        <w:t xml:space="preserve"> – </w:t>
      </w:r>
      <w:r w:rsidRPr="00D1606C">
        <w:rPr>
          <w:rFonts w:ascii="Times New Roman" w:hAnsi="Times New Roman" w:cs="Times New Roman"/>
          <w:sz w:val="24"/>
          <w:szCs w:val="24"/>
        </w:rPr>
        <w:t>ob</w:t>
      </w:r>
      <w:r w:rsidR="00844C89">
        <w:rPr>
          <w:rFonts w:ascii="Times New Roman" w:hAnsi="Times New Roman" w:cs="Times New Roman"/>
          <w:sz w:val="24"/>
          <w:szCs w:val="24"/>
        </w:rPr>
        <w:t>j</w:t>
      </w:r>
      <w:r w:rsidRPr="00D1606C">
        <w:rPr>
          <w:rFonts w:ascii="Times New Roman" w:hAnsi="Times New Roman" w:cs="Times New Roman"/>
          <w:sz w:val="24"/>
          <w:szCs w:val="24"/>
        </w:rPr>
        <w:t>ek yang menutupi lahan tanpa mempersoalkan</w:t>
      </w:r>
      <w:r>
        <w:rPr>
          <w:rFonts w:ascii="Times New Roman" w:hAnsi="Times New Roman" w:cs="Times New Roman"/>
          <w:sz w:val="24"/>
          <w:szCs w:val="24"/>
        </w:rPr>
        <w:t xml:space="preserve"> </w:t>
      </w:r>
      <w:r w:rsidRPr="00D1606C">
        <w:rPr>
          <w:rFonts w:ascii="Times New Roman" w:hAnsi="Times New Roman" w:cs="Times New Roman"/>
          <w:sz w:val="24"/>
          <w:szCs w:val="24"/>
        </w:rPr>
        <w:t>kegiatan manusia terhadap ob</w:t>
      </w:r>
      <w:r>
        <w:rPr>
          <w:rFonts w:ascii="Times New Roman" w:hAnsi="Times New Roman" w:cs="Times New Roman"/>
          <w:sz w:val="24"/>
          <w:szCs w:val="24"/>
        </w:rPr>
        <w:t>j</w:t>
      </w:r>
      <w:r w:rsidRPr="00D1606C">
        <w:rPr>
          <w:rFonts w:ascii="Times New Roman" w:hAnsi="Times New Roman" w:cs="Times New Roman"/>
          <w:sz w:val="24"/>
          <w:szCs w:val="24"/>
        </w:rPr>
        <w:t>ek</w:t>
      </w:r>
      <w:r>
        <w:rPr>
          <w:rFonts w:ascii="Times New Roman" w:hAnsi="Times New Roman" w:cs="Times New Roman"/>
          <w:sz w:val="24"/>
          <w:szCs w:val="24"/>
        </w:rPr>
        <w:t xml:space="preserve"> </w:t>
      </w:r>
      <w:r w:rsidRPr="00D1606C">
        <w:rPr>
          <w:rFonts w:ascii="Times New Roman" w:hAnsi="Times New Roman" w:cs="Times New Roman"/>
          <w:sz w:val="24"/>
          <w:szCs w:val="24"/>
        </w:rPr>
        <w:t>-</w:t>
      </w:r>
      <w:r>
        <w:rPr>
          <w:rFonts w:ascii="Times New Roman" w:hAnsi="Times New Roman" w:cs="Times New Roman"/>
          <w:sz w:val="24"/>
          <w:szCs w:val="24"/>
        </w:rPr>
        <w:t xml:space="preserve"> </w:t>
      </w:r>
      <w:r w:rsidRPr="00D1606C">
        <w:rPr>
          <w:rFonts w:ascii="Times New Roman" w:hAnsi="Times New Roman" w:cs="Times New Roman"/>
          <w:sz w:val="24"/>
          <w:szCs w:val="24"/>
        </w:rPr>
        <w:t>ob</w:t>
      </w:r>
      <w:r>
        <w:rPr>
          <w:rFonts w:ascii="Times New Roman" w:hAnsi="Times New Roman" w:cs="Times New Roman"/>
          <w:sz w:val="24"/>
          <w:szCs w:val="24"/>
        </w:rPr>
        <w:t>j</w:t>
      </w:r>
      <w:r w:rsidRPr="00D1606C">
        <w:rPr>
          <w:rFonts w:ascii="Times New Roman" w:hAnsi="Times New Roman" w:cs="Times New Roman"/>
          <w:sz w:val="24"/>
          <w:szCs w:val="24"/>
        </w:rPr>
        <w:t>ek tersebut. Satuan-satuan penutup lahan kadang</w:t>
      </w:r>
      <w:r>
        <w:rPr>
          <w:rFonts w:ascii="Times New Roman" w:hAnsi="Times New Roman" w:cs="Times New Roman"/>
          <w:sz w:val="24"/>
          <w:szCs w:val="24"/>
        </w:rPr>
        <w:t xml:space="preserve"> – </w:t>
      </w:r>
      <w:r w:rsidRPr="00D1606C">
        <w:rPr>
          <w:rFonts w:ascii="Times New Roman" w:hAnsi="Times New Roman" w:cs="Times New Roman"/>
          <w:sz w:val="24"/>
          <w:szCs w:val="24"/>
        </w:rPr>
        <w:t>kadang</w:t>
      </w:r>
      <w:r>
        <w:rPr>
          <w:rFonts w:ascii="Times New Roman" w:hAnsi="Times New Roman" w:cs="Times New Roman"/>
          <w:sz w:val="24"/>
          <w:szCs w:val="24"/>
        </w:rPr>
        <w:t xml:space="preserve"> </w:t>
      </w:r>
      <w:r w:rsidRPr="00D1606C">
        <w:rPr>
          <w:rFonts w:ascii="Times New Roman" w:hAnsi="Times New Roman" w:cs="Times New Roman"/>
          <w:sz w:val="24"/>
          <w:szCs w:val="24"/>
        </w:rPr>
        <w:t>juga</w:t>
      </w:r>
      <w:r>
        <w:rPr>
          <w:rFonts w:ascii="Times New Roman" w:hAnsi="Times New Roman" w:cs="Times New Roman"/>
          <w:sz w:val="24"/>
          <w:szCs w:val="24"/>
        </w:rPr>
        <w:t xml:space="preserve"> </w:t>
      </w:r>
      <w:r w:rsidRPr="00D1606C">
        <w:rPr>
          <w:rFonts w:ascii="Times New Roman" w:hAnsi="Times New Roman" w:cs="Times New Roman"/>
          <w:sz w:val="24"/>
          <w:szCs w:val="24"/>
        </w:rPr>
        <w:t xml:space="preserve">memiliki sifat penutup lahan alami </w:t>
      </w:r>
      <w:sdt>
        <w:sdtPr>
          <w:rPr>
            <w:rFonts w:ascii="Times New Roman" w:hAnsi="Times New Roman" w:cs="Times New Roman"/>
            <w:sz w:val="24"/>
            <w:szCs w:val="24"/>
          </w:rPr>
          <w:id w:val="123003849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TML09 \l 1033 </w:instrText>
          </w:r>
          <w:r>
            <w:rPr>
              <w:rFonts w:ascii="Times New Roman" w:hAnsi="Times New Roman" w:cs="Times New Roman"/>
              <w:sz w:val="24"/>
              <w:szCs w:val="24"/>
            </w:rPr>
            <w:fldChar w:fldCharType="separate"/>
          </w:r>
          <w:r w:rsidR="00395BD1" w:rsidRPr="00395BD1">
            <w:rPr>
              <w:rFonts w:ascii="Times New Roman" w:hAnsi="Times New Roman" w:cs="Times New Roman"/>
              <w:noProof/>
              <w:sz w:val="24"/>
              <w:szCs w:val="24"/>
              <w:lang w:val="en-US"/>
            </w:rPr>
            <w:t>(T. M. Lillesand &amp; R. W. Kiefer, 1994)</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6AA1B682" w14:textId="4A7C60A4" w:rsidR="00496099" w:rsidRDefault="00496099" w:rsidP="00496099">
      <w:pPr>
        <w:spacing w:line="240" w:lineRule="auto"/>
        <w:ind w:firstLine="720"/>
        <w:jc w:val="both"/>
        <w:rPr>
          <w:rFonts w:ascii="Times New Roman" w:hAnsi="Times New Roman" w:cs="Times New Roman"/>
          <w:sz w:val="24"/>
          <w:szCs w:val="24"/>
        </w:rPr>
      </w:pPr>
      <w:r w:rsidRPr="00D1606C">
        <w:rPr>
          <w:rFonts w:ascii="Times New Roman" w:hAnsi="Times New Roman" w:cs="Times New Roman"/>
          <w:sz w:val="24"/>
          <w:szCs w:val="24"/>
        </w:rPr>
        <w:t>Tutupan lahan merupakan perwujudan secara</w:t>
      </w:r>
      <w:r>
        <w:rPr>
          <w:rFonts w:ascii="Times New Roman" w:hAnsi="Times New Roman" w:cs="Times New Roman"/>
          <w:sz w:val="24"/>
          <w:szCs w:val="24"/>
        </w:rPr>
        <w:t xml:space="preserve"> </w:t>
      </w:r>
      <w:r w:rsidRPr="00D1606C">
        <w:rPr>
          <w:rFonts w:ascii="Times New Roman" w:hAnsi="Times New Roman" w:cs="Times New Roman"/>
          <w:sz w:val="24"/>
          <w:szCs w:val="24"/>
        </w:rPr>
        <w:t>fisik (visual) dari vegetasi, benda alam, dan sensor</w:t>
      </w:r>
      <w:r>
        <w:rPr>
          <w:rFonts w:ascii="Times New Roman" w:hAnsi="Times New Roman" w:cs="Times New Roman"/>
          <w:sz w:val="24"/>
          <w:szCs w:val="24"/>
        </w:rPr>
        <w:t xml:space="preserve"> </w:t>
      </w:r>
      <w:r w:rsidRPr="00D1606C">
        <w:rPr>
          <w:rFonts w:ascii="Times New Roman" w:hAnsi="Times New Roman" w:cs="Times New Roman"/>
          <w:sz w:val="24"/>
          <w:szCs w:val="24"/>
        </w:rPr>
        <w:t>budaya yang ada di permukaan bumi tanpa</w:t>
      </w:r>
      <w:r>
        <w:rPr>
          <w:rFonts w:ascii="Times New Roman" w:hAnsi="Times New Roman" w:cs="Times New Roman"/>
          <w:sz w:val="24"/>
          <w:szCs w:val="24"/>
        </w:rPr>
        <w:t xml:space="preserve"> </w:t>
      </w:r>
      <w:r w:rsidRPr="00D1606C">
        <w:rPr>
          <w:rFonts w:ascii="Times New Roman" w:hAnsi="Times New Roman" w:cs="Times New Roman"/>
          <w:sz w:val="24"/>
          <w:szCs w:val="24"/>
        </w:rPr>
        <w:t>memperhatikan kegiatan manusia terhadap objek</w:t>
      </w:r>
      <w:r>
        <w:rPr>
          <w:rFonts w:ascii="Times New Roman" w:hAnsi="Times New Roman" w:cs="Times New Roman"/>
          <w:sz w:val="24"/>
          <w:szCs w:val="24"/>
        </w:rPr>
        <w:t xml:space="preserve"> </w:t>
      </w:r>
      <w:r w:rsidRPr="00D1606C">
        <w:rPr>
          <w:rFonts w:ascii="Times New Roman" w:hAnsi="Times New Roman" w:cs="Times New Roman"/>
          <w:sz w:val="24"/>
          <w:szCs w:val="24"/>
        </w:rPr>
        <w:t xml:space="preserve">tersebut </w:t>
      </w:r>
      <w:sdt>
        <w:sdtPr>
          <w:rPr>
            <w:rFonts w:ascii="Times New Roman" w:hAnsi="Times New Roman" w:cs="Times New Roman"/>
            <w:sz w:val="24"/>
            <w:szCs w:val="24"/>
          </w:rPr>
          <w:id w:val="85107354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Tow81 \l 1033 </w:instrText>
          </w:r>
          <w:r>
            <w:rPr>
              <w:rFonts w:ascii="Times New Roman" w:hAnsi="Times New Roman" w:cs="Times New Roman"/>
              <w:sz w:val="24"/>
              <w:szCs w:val="24"/>
            </w:rPr>
            <w:fldChar w:fldCharType="separate"/>
          </w:r>
          <w:r w:rsidR="00395BD1" w:rsidRPr="00395BD1">
            <w:rPr>
              <w:rFonts w:ascii="Times New Roman" w:hAnsi="Times New Roman" w:cs="Times New Roman"/>
              <w:noProof/>
              <w:sz w:val="24"/>
              <w:szCs w:val="24"/>
              <w:lang w:val="en-US"/>
            </w:rPr>
            <w:t>(Townshend, 1981)</w:t>
          </w:r>
          <w:r>
            <w:rPr>
              <w:rFonts w:ascii="Times New Roman" w:hAnsi="Times New Roman" w:cs="Times New Roman"/>
              <w:sz w:val="24"/>
              <w:szCs w:val="24"/>
            </w:rPr>
            <w:fldChar w:fldCharType="end"/>
          </w:r>
        </w:sdtContent>
      </w:sdt>
      <w:r w:rsidRPr="00D1606C">
        <w:rPr>
          <w:rFonts w:ascii="Times New Roman" w:hAnsi="Times New Roman" w:cs="Times New Roman"/>
          <w:sz w:val="24"/>
          <w:szCs w:val="24"/>
        </w:rPr>
        <w:t>.  Definisi tutupan lahan (</w:t>
      </w:r>
      <w:r w:rsidRPr="00DB61ED">
        <w:rPr>
          <w:rFonts w:ascii="Times New Roman" w:hAnsi="Times New Roman" w:cs="Times New Roman"/>
          <w:i/>
          <w:iCs/>
          <w:sz w:val="24"/>
          <w:szCs w:val="24"/>
        </w:rPr>
        <w:t>land cover</w:t>
      </w:r>
      <w:r w:rsidRPr="00D1606C">
        <w:rPr>
          <w:rFonts w:ascii="Times New Roman" w:hAnsi="Times New Roman" w:cs="Times New Roman"/>
          <w:sz w:val="24"/>
          <w:szCs w:val="24"/>
        </w:rPr>
        <w:t>)</w:t>
      </w:r>
      <w:r>
        <w:rPr>
          <w:rFonts w:ascii="Times New Roman" w:hAnsi="Times New Roman" w:cs="Times New Roman"/>
          <w:sz w:val="24"/>
          <w:szCs w:val="24"/>
        </w:rPr>
        <w:t xml:space="preserve"> </w:t>
      </w:r>
      <w:r w:rsidRPr="00D1606C">
        <w:rPr>
          <w:rFonts w:ascii="Times New Roman" w:hAnsi="Times New Roman" w:cs="Times New Roman"/>
          <w:sz w:val="24"/>
          <w:szCs w:val="24"/>
        </w:rPr>
        <w:t>ini sangat penting karena penggunaannya yang kerap</w:t>
      </w:r>
      <w:r>
        <w:rPr>
          <w:rFonts w:ascii="Times New Roman" w:hAnsi="Times New Roman" w:cs="Times New Roman"/>
          <w:sz w:val="24"/>
          <w:szCs w:val="24"/>
        </w:rPr>
        <w:t xml:space="preserve"> </w:t>
      </w:r>
      <w:r w:rsidRPr="00D1606C">
        <w:rPr>
          <w:rFonts w:ascii="Times New Roman" w:hAnsi="Times New Roman" w:cs="Times New Roman"/>
          <w:sz w:val="24"/>
          <w:szCs w:val="24"/>
        </w:rPr>
        <w:t>disamakan dengan istilah penggunaan lahan (</w:t>
      </w:r>
      <w:r w:rsidRPr="00DB61ED">
        <w:rPr>
          <w:rFonts w:ascii="Times New Roman" w:hAnsi="Times New Roman" w:cs="Times New Roman"/>
          <w:i/>
          <w:iCs/>
          <w:sz w:val="24"/>
          <w:szCs w:val="24"/>
        </w:rPr>
        <w:t>landuse</w:t>
      </w:r>
      <w:r w:rsidRPr="00D1606C">
        <w:rPr>
          <w:rFonts w:ascii="Times New Roman" w:hAnsi="Times New Roman" w:cs="Times New Roman"/>
          <w:sz w:val="24"/>
          <w:szCs w:val="24"/>
        </w:rPr>
        <w:t>). Tutupan lahan dan penggunaan lahan memiliki</w:t>
      </w:r>
      <w:r>
        <w:rPr>
          <w:rFonts w:ascii="Times New Roman" w:hAnsi="Times New Roman" w:cs="Times New Roman"/>
          <w:sz w:val="24"/>
          <w:szCs w:val="24"/>
        </w:rPr>
        <w:t xml:space="preserve"> </w:t>
      </w:r>
      <w:r w:rsidRPr="00D1606C">
        <w:rPr>
          <w:rFonts w:ascii="Times New Roman" w:hAnsi="Times New Roman" w:cs="Times New Roman"/>
          <w:sz w:val="24"/>
          <w:szCs w:val="24"/>
        </w:rPr>
        <w:t>beberapa perbedaan mendasar. Menurut penjelasan</w:t>
      </w:r>
      <w:r>
        <w:rPr>
          <w:rFonts w:ascii="Times New Roman" w:hAnsi="Times New Roman" w:cs="Times New Roman"/>
          <w:sz w:val="24"/>
          <w:szCs w:val="24"/>
        </w:rPr>
        <w:t xml:space="preserve"> </w:t>
      </w:r>
      <w:sdt>
        <w:sdtPr>
          <w:rPr>
            <w:rFonts w:ascii="Times New Roman" w:hAnsi="Times New Roman" w:cs="Times New Roman"/>
            <w:sz w:val="24"/>
            <w:szCs w:val="24"/>
          </w:rPr>
          <w:id w:val="37327191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Ann13 \l 1033 </w:instrText>
          </w:r>
          <w:r>
            <w:rPr>
              <w:rFonts w:ascii="Times New Roman" w:hAnsi="Times New Roman" w:cs="Times New Roman"/>
              <w:sz w:val="24"/>
              <w:szCs w:val="24"/>
            </w:rPr>
            <w:fldChar w:fldCharType="separate"/>
          </w:r>
          <w:r w:rsidR="00395BD1" w:rsidRPr="00395BD1">
            <w:rPr>
              <w:rFonts w:ascii="Times New Roman" w:hAnsi="Times New Roman" w:cs="Times New Roman"/>
              <w:noProof/>
              <w:sz w:val="24"/>
              <w:szCs w:val="24"/>
              <w:lang w:val="en-US"/>
            </w:rPr>
            <w:t>(Coffey, 2013)</w:t>
          </w:r>
          <w:r>
            <w:rPr>
              <w:rFonts w:ascii="Times New Roman" w:hAnsi="Times New Roman" w:cs="Times New Roman"/>
              <w:sz w:val="24"/>
              <w:szCs w:val="24"/>
            </w:rPr>
            <w:fldChar w:fldCharType="end"/>
          </w:r>
        </w:sdtContent>
      </w:sdt>
      <w:r w:rsidRPr="00D1606C">
        <w:rPr>
          <w:rFonts w:ascii="Times New Roman" w:hAnsi="Times New Roman" w:cs="Times New Roman"/>
          <w:sz w:val="24"/>
          <w:szCs w:val="24"/>
        </w:rPr>
        <w:t>, penggunaan lahan mengacu pada</w:t>
      </w:r>
      <w:r>
        <w:rPr>
          <w:rFonts w:ascii="Times New Roman" w:hAnsi="Times New Roman" w:cs="Times New Roman"/>
          <w:sz w:val="24"/>
          <w:szCs w:val="24"/>
        </w:rPr>
        <w:t xml:space="preserve"> </w:t>
      </w:r>
      <w:r w:rsidRPr="00D1606C">
        <w:rPr>
          <w:rFonts w:ascii="Times New Roman" w:hAnsi="Times New Roman" w:cs="Times New Roman"/>
          <w:sz w:val="24"/>
          <w:szCs w:val="24"/>
        </w:rPr>
        <w:t>tujuan dari fungsi lahan, misalnya tempat rekreasi,</w:t>
      </w:r>
      <w:r>
        <w:rPr>
          <w:rFonts w:ascii="Times New Roman" w:hAnsi="Times New Roman" w:cs="Times New Roman"/>
          <w:sz w:val="24"/>
          <w:szCs w:val="24"/>
        </w:rPr>
        <w:t xml:space="preserve"> </w:t>
      </w:r>
      <w:r w:rsidRPr="00D1606C">
        <w:rPr>
          <w:rFonts w:ascii="Times New Roman" w:hAnsi="Times New Roman" w:cs="Times New Roman"/>
          <w:sz w:val="24"/>
          <w:szCs w:val="24"/>
        </w:rPr>
        <w:t>habitat satwa liar atau pertanian sedangkan tutupan</w:t>
      </w:r>
      <w:r>
        <w:rPr>
          <w:rFonts w:ascii="Times New Roman" w:hAnsi="Times New Roman" w:cs="Times New Roman"/>
          <w:sz w:val="24"/>
          <w:szCs w:val="24"/>
        </w:rPr>
        <w:t xml:space="preserve"> </w:t>
      </w:r>
      <w:r w:rsidRPr="00D1606C">
        <w:rPr>
          <w:rFonts w:ascii="Times New Roman" w:hAnsi="Times New Roman" w:cs="Times New Roman"/>
          <w:sz w:val="24"/>
          <w:szCs w:val="24"/>
        </w:rPr>
        <w:t>lahan mengacu pada kenampakan fisiik permukaan</w:t>
      </w:r>
      <w:r>
        <w:rPr>
          <w:rFonts w:ascii="Times New Roman" w:hAnsi="Times New Roman" w:cs="Times New Roman"/>
          <w:sz w:val="24"/>
          <w:szCs w:val="24"/>
        </w:rPr>
        <w:t xml:space="preserve"> </w:t>
      </w:r>
      <w:r w:rsidRPr="00D1606C">
        <w:rPr>
          <w:rFonts w:ascii="Times New Roman" w:hAnsi="Times New Roman" w:cs="Times New Roman"/>
          <w:sz w:val="24"/>
          <w:szCs w:val="24"/>
        </w:rPr>
        <w:t>bumi seperti badan air, bebatuan, lahan terbangun,</w:t>
      </w:r>
      <w:r>
        <w:rPr>
          <w:rFonts w:ascii="Times New Roman" w:hAnsi="Times New Roman" w:cs="Times New Roman"/>
          <w:sz w:val="24"/>
          <w:szCs w:val="24"/>
        </w:rPr>
        <w:t xml:space="preserve"> </w:t>
      </w:r>
      <w:r w:rsidRPr="00D1606C">
        <w:rPr>
          <w:rFonts w:ascii="Times New Roman" w:hAnsi="Times New Roman" w:cs="Times New Roman"/>
          <w:sz w:val="24"/>
          <w:szCs w:val="24"/>
        </w:rPr>
        <w:t xml:space="preserve">dan </w:t>
      </w:r>
      <w:r w:rsidR="005B5BD0">
        <w:rPr>
          <w:rFonts w:ascii="Times New Roman" w:hAnsi="Times New Roman" w:cs="Times New Roman"/>
          <w:sz w:val="24"/>
          <w:szCs w:val="24"/>
        </w:rPr>
        <w:t>tumbuhan.</w:t>
      </w:r>
    </w:p>
    <w:p w14:paraId="50BAA01C" w14:textId="29562918" w:rsidR="00531DEA" w:rsidRDefault="00531DEA" w:rsidP="00531DEA">
      <w:pPr>
        <w:spacing w:after="0" w:line="240" w:lineRule="auto"/>
        <w:jc w:val="both"/>
        <w:rPr>
          <w:rFonts w:ascii="Times New Roman" w:hAnsi="Times New Roman" w:cs="Times New Roman"/>
          <w:b/>
          <w:bCs/>
          <w:sz w:val="24"/>
          <w:szCs w:val="24"/>
        </w:rPr>
      </w:pPr>
    </w:p>
    <w:p w14:paraId="48BA18D6" w14:textId="77777777" w:rsidR="001C0D61" w:rsidRDefault="001C0D61" w:rsidP="0033007F">
      <w:pPr>
        <w:spacing w:after="100" w:afterAutospacing="1" w:line="240" w:lineRule="auto"/>
        <w:jc w:val="both"/>
        <w:rPr>
          <w:rFonts w:ascii="Times New Roman" w:hAnsi="Times New Roman" w:cs="Times New Roman"/>
          <w:b/>
          <w:sz w:val="24"/>
          <w:szCs w:val="24"/>
        </w:rPr>
      </w:pPr>
    </w:p>
    <w:p w14:paraId="0A8A640C" w14:textId="77777777" w:rsidR="001C0D61" w:rsidRDefault="001C0D61" w:rsidP="0033007F">
      <w:pPr>
        <w:spacing w:after="100" w:afterAutospacing="1" w:line="240" w:lineRule="auto"/>
        <w:jc w:val="both"/>
        <w:rPr>
          <w:rFonts w:ascii="Times New Roman" w:hAnsi="Times New Roman" w:cs="Times New Roman"/>
          <w:b/>
          <w:sz w:val="24"/>
          <w:szCs w:val="24"/>
        </w:rPr>
      </w:pPr>
    </w:p>
    <w:p w14:paraId="2F31B69E" w14:textId="26579F63" w:rsidR="0033007F" w:rsidRDefault="0033007F" w:rsidP="0033007F">
      <w:pPr>
        <w:spacing w:after="100" w:afterAutospacing="1" w:line="240" w:lineRule="auto"/>
        <w:jc w:val="both"/>
        <w:rPr>
          <w:rFonts w:ascii="Times New Roman" w:hAnsi="Times New Roman" w:cs="Times New Roman"/>
          <w:b/>
          <w:sz w:val="24"/>
          <w:szCs w:val="24"/>
        </w:rPr>
      </w:pPr>
      <w:r w:rsidRPr="00F414E9">
        <w:rPr>
          <w:rFonts w:ascii="Times New Roman" w:hAnsi="Times New Roman" w:cs="Times New Roman"/>
          <w:b/>
          <w:sz w:val="24"/>
          <w:szCs w:val="24"/>
        </w:rPr>
        <w:lastRenderedPageBreak/>
        <w:t>METODE PENELITIAN</w:t>
      </w:r>
    </w:p>
    <w:p w14:paraId="1F0E3E2B" w14:textId="74D0DCE6" w:rsidR="0033007F" w:rsidRDefault="0033007F" w:rsidP="0033007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Lokasi Penelitian</w:t>
      </w:r>
    </w:p>
    <w:p w14:paraId="70667087" w14:textId="38B23757" w:rsidR="0033007F" w:rsidRDefault="0033007F" w:rsidP="0033007F">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Lokasi penelitian tugas akhi</w:t>
      </w:r>
      <w:r w:rsidR="00700B57">
        <w:rPr>
          <w:rFonts w:ascii="Times New Roman" w:hAnsi="Times New Roman" w:cs="Times New Roman"/>
          <w:bCs/>
          <w:sz w:val="24"/>
          <w:szCs w:val="24"/>
        </w:rPr>
        <w:t>r</w:t>
      </w:r>
      <w:r>
        <w:rPr>
          <w:rFonts w:ascii="Times New Roman" w:hAnsi="Times New Roman" w:cs="Times New Roman"/>
          <w:bCs/>
          <w:sz w:val="24"/>
          <w:szCs w:val="24"/>
        </w:rPr>
        <w:t xml:space="preserve"> ini dilakukan di Kecamatan Subang.</w:t>
      </w:r>
    </w:p>
    <w:p w14:paraId="5668F044" w14:textId="12D65093" w:rsidR="0033007F" w:rsidRDefault="0033007F" w:rsidP="0033007F">
      <w:pPr>
        <w:spacing w:after="0" w:line="240" w:lineRule="auto"/>
        <w:jc w:val="both"/>
        <w:rPr>
          <w:rFonts w:ascii="Times New Roman" w:hAnsi="Times New Roman" w:cs="Times New Roman"/>
          <w:bCs/>
          <w:sz w:val="24"/>
          <w:szCs w:val="24"/>
        </w:rPr>
      </w:pPr>
    </w:p>
    <w:p w14:paraId="5B281E6C" w14:textId="77777777" w:rsidR="00395BD1" w:rsidRDefault="0033007F" w:rsidP="00395BD1">
      <w:pPr>
        <w:keepNext/>
        <w:spacing w:after="0" w:line="240" w:lineRule="auto"/>
        <w:jc w:val="center"/>
      </w:pPr>
      <w:r>
        <w:rPr>
          <w:rFonts w:ascii="Times New Roman" w:hAnsi="Times New Roman" w:cs="Times New Roman"/>
          <w:iCs/>
          <w:noProof/>
          <w:sz w:val="24"/>
          <w:szCs w:val="24"/>
        </w:rPr>
        <w:drawing>
          <wp:inline distT="0" distB="0" distL="0" distR="0" wp14:anchorId="204E13EE" wp14:editId="6EDF2E1E">
            <wp:extent cx="2640965" cy="1980807"/>
            <wp:effectExtent l="0" t="0" r="698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40965" cy="1980807"/>
                    </a:xfrm>
                    <a:prstGeom prst="rect">
                      <a:avLst/>
                    </a:prstGeom>
                  </pic:spPr>
                </pic:pic>
              </a:graphicData>
            </a:graphic>
          </wp:inline>
        </w:drawing>
      </w:r>
    </w:p>
    <w:p w14:paraId="42DDD225" w14:textId="144D313A" w:rsidR="0033007F" w:rsidRPr="00395BD1" w:rsidRDefault="00395BD1" w:rsidP="00395BD1">
      <w:pPr>
        <w:pStyle w:val="Caption"/>
        <w:jc w:val="center"/>
        <w:rPr>
          <w:rFonts w:ascii="Times New Roman" w:hAnsi="Times New Roman" w:cs="Times New Roman"/>
          <w:i w:val="0"/>
          <w:iCs w:val="0"/>
          <w:color w:val="000000" w:themeColor="text1"/>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1</w:t>
      </w:r>
      <w:r w:rsidRPr="00395BD1">
        <w:rPr>
          <w:rFonts w:ascii="Times New Roman" w:hAnsi="Times New Roman" w:cs="Times New Roman"/>
          <w:i w:val="0"/>
          <w:iCs w:val="0"/>
          <w:color w:val="000000" w:themeColor="text1"/>
        </w:rPr>
        <w:fldChar w:fldCharType="end"/>
      </w:r>
      <w:r w:rsidRPr="00395BD1">
        <w:rPr>
          <w:rFonts w:ascii="Times New Roman" w:hAnsi="Times New Roman" w:cs="Times New Roman"/>
          <w:i w:val="0"/>
          <w:iCs w:val="0"/>
          <w:color w:val="000000" w:themeColor="text1"/>
        </w:rPr>
        <w:t xml:space="preserve"> Peta Adminstrasi Kecamatan Subang</w:t>
      </w:r>
    </w:p>
    <w:p w14:paraId="58B54DAC" w14:textId="164D281D" w:rsidR="00531DEA" w:rsidRDefault="006E255B" w:rsidP="008203E3">
      <w:pPr>
        <w:spacing w:after="0" w:line="240" w:lineRule="auto"/>
        <w:ind w:right="119" w:firstLine="720"/>
        <w:jc w:val="both"/>
        <w:rPr>
          <w:rFonts w:ascii="Times New Roman" w:hAnsi="Times New Roman" w:cs="Times New Roman"/>
          <w:sz w:val="24"/>
          <w:szCs w:val="24"/>
        </w:rPr>
      </w:pPr>
      <w:r>
        <w:rPr>
          <w:rFonts w:ascii="Times New Roman" w:hAnsi="Times New Roman" w:cs="Times New Roman"/>
          <w:sz w:val="24"/>
          <w:szCs w:val="24"/>
        </w:rPr>
        <w:t>Dalam penyusunan tugas akhir ini dilakukan 2 (dua) metode. Adapun metode penelitian yang dilakukan terdiri dari metode pengumpulan data sekunder dan metode analisis.</w:t>
      </w:r>
    </w:p>
    <w:p w14:paraId="2908A984" w14:textId="77777777" w:rsidR="008203E3" w:rsidRDefault="008203E3" w:rsidP="008203E3">
      <w:pPr>
        <w:spacing w:after="0" w:line="240" w:lineRule="auto"/>
        <w:ind w:right="119" w:firstLine="720"/>
        <w:jc w:val="both"/>
        <w:rPr>
          <w:rFonts w:ascii="Times New Roman" w:hAnsi="Times New Roman" w:cs="Times New Roman"/>
          <w:sz w:val="24"/>
          <w:szCs w:val="24"/>
        </w:rPr>
      </w:pPr>
    </w:p>
    <w:p w14:paraId="4F9A18FF" w14:textId="6647C4B7" w:rsidR="006E255B" w:rsidRPr="006E255B" w:rsidRDefault="006E255B" w:rsidP="004810A1">
      <w:pPr>
        <w:pStyle w:val="ListParagraph"/>
        <w:numPr>
          <w:ilvl w:val="0"/>
          <w:numId w:val="1"/>
        </w:numPr>
        <w:spacing w:after="0" w:line="240" w:lineRule="auto"/>
        <w:ind w:left="714" w:right="119" w:hanging="357"/>
        <w:jc w:val="both"/>
        <w:rPr>
          <w:rFonts w:ascii="Times New Roman" w:hAnsi="Times New Roman"/>
          <w:b/>
          <w:bCs/>
          <w:sz w:val="24"/>
          <w:szCs w:val="24"/>
        </w:rPr>
      </w:pPr>
      <w:r>
        <w:rPr>
          <w:rFonts w:ascii="Times New Roman" w:hAnsi="Times New Roman"/>
          <w:b/>
          <w:bCs/>
          <w:sz w:val="24"/>
          <w:szCs w:val="24"/>
        </w:rPr>
        <w:t>Metode Pengumpulan Data Sekunder</w:t>
      </w:r>
    </w:p>
    <w:p w14:paraId="254A3984" w14:textId="35BBC876" w:rsidR="006E255B" w:rsidRPr="006E255B" w:rsidRDefault="006E255B" w:rsidP="00DA0836">
      <w:pPr>
        <w:spacing w:line="240" w:lineRule="auto"/>
        <w:ind w:right="117" w:firstLine="720"/>
        <w:jc w:val="both"/>
        <w:rPr>
          <w:rFonts w:ascii="Times New Roman" w:hAnsi="Times New Roman"/>
          <w:i/>
          <w:iCs/>
          <w:sz w:val="24"/>
          <w:szCs w:val="24"/>
        </w:rPr>
      </w:pPr>
      <w:r w:rsidRPr="006E255B">
        <w:rPr>
          <w:rFonts w:ascii="Times New Roman" w:hAnsi="Times New Roman"/>
          <w:sz w:val="24"/>
          <w:szCs w:val="24"/>
        </w:rPr>
        <w:t xml:space="preserve">Data sekunder merupakan data yang diperoleh secara tidak langsung dari subjek atau objek penelitian. </w:t>
      </w:r>
    </w:p>
    <w:p w14:paraId="7B5BF43D" w14:textId="55402BE2" w:rsidR="006E255B" w:rsidRDefault="006E255B" w:rsidP="006E25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tugas akhir ini yang menjadi data sekunder adalah : </w:t>
      </w:r>
      <w:r>
        <w:rPr>
          <w:rFonts w:ascii="Times New Roman" w:hAnsi="Times New Roman" w:cs="Times New Roman"/>
          <w:i/>
          <w:sz w:val="24"/>
          <w:szCs w:val="24"/>
        </w:rPr>
        <w:t>S</w:t>
      </w:r>
      <w:r w:rsidRPr="00A104F7">
        <w:rPr>
          <w:rFonts w:ascii="Times New Roman" w:hAnsi="Times New Roman" w:cs="Times New Roman"/>
          <w:i/>
          <w:sz w:val="24"/>
          <w:szCs w:val="24"/>
        </w:rPr>
        <w:t xml:space="preserve">hapefile </w:t>
      </w:r>
      <w:r>
        <w:rPr>
          <w:rFonts w:ascii="Times New Roman" w:hAnsi="Times New Roman" w:cs="Times New Roman"/>
          <w:sz w:val="24"/>
          <w:szCs w:val="24"/>
        </w:rPr>
        <w:t>(shp) tutupan lahan Kecamatan Subang pada Tahun 2014 dan pada Tahun 2017 yang di dapat dari Dinas Tata Ruang Kabupaten Subang dan Citra Satelit Resolusi Tinggi (CSRT) Kecamatan Subang pada Tahun 2019 yang dikeluarkan oleh Badan Informasi Geospasial (BIG)</w:t>
      </w:r>
      <w:r w:rsidR="00F65BD8">
        <w:rPr>
          <w:rFonts w:ascii="Times New Roman" w:hAnsi="Times New Roman" w:cs="Times New Roman"/>
          <w:sz w:val="24"/>
          <w:szCs w:val="24"/>
        </w:rPr>
        <w:t>.</w:t>
      </w:r>
    </w:p>
    <w:p w14:paraId="1EBBB28E" w14:textId="77777777" w:rsidR="006E255B" w:rsidRDefault="006E255B" w:rsidP="006E255B">
      <w:pPr>
        <w:spacing w:after="0" w:line="240" w:lineRule="auto"/>
        <w:ind w:firstLine="720"/>
        <w:jc w:val="both"/>
        <w:rPr>
          <w:rFonts w:ascii="Times New Roman" w:hAnsi="Times New Roman" w:cs="Times New Roman"/>
          <w:sz w:val="24"/>
          <w:szCs w:val="24"/>
        </w:rPr>
      </w:pPr>
    </w:p>
    <w:p w14:paraId="456DC2B7" w14:textId="27656790" w:rsidR="00531DEA" w:rsidRPr="006E255B" w:rsidRDefault="006E255B" w:rsidP="004810A1">
      <w:pPr>
        <w:pStyle w:val="ListParagraph"/>
        <w:numPr>
          <w:ilvl w:val="0"/>
          <w:numId w:val="1"/>
        </w:numPr>
        <w:spacing w:after="0" w:line="240" w:lineRule="auto"/>
        <w:ind w:left="714" w:right="119" w:hanging="357"/>
        <w:jc w:val="both"/>
        <w:rPr>
          <w:rFonts w:ascii="Times New Roman" w:hAnsi="Times New Roman"/>
          <w:b/>
          <w:bCs/>
          <w:sz w:val="24"/>
          <w:szCs w:val="24"/>
        </w:rPr>
      </w:pPr>
      <w:r w:rsidRPr="006E255B">
        <w:rPr>
          <w:rFonts w:ascii="Times New Roman" w:hAnsi="Times New Roman"/>
          <w:b/>
          <w:bCs/>
          <w:sz w:val="24"/>
          <w:szCs w:val="24"/>
        </w:rPr>
        <w:t xml:space="preserve">Metode Analisis </w:t>
      </w:r>
    </w:p>
    <w:p w14:paraId="153F7BB4" w14:textId="3F796BFA" w:rsidR="00F65BD8" w:rsidRDefault="00395BD1" w:rsidP="00F65BD8">
      <w:pPr>
        <w:keepNext/>
        <w:spacing w:after="0" w:line="240" w:lineRule="auto"/>
        <w:ind w:firstLine="714"/>
        <w:jc w:val="both"/>
        <w:rPr>
          <w:rFonts w:ascii="Times New Roman" w:hAnsi="Times New Roman" w:cs="Times New Roman"/>
          <w:sz w:val="24"/>
          <w:szCs w:val="24"/>
        </w:rPr>
      </w:pPr>
      <w:bookmarkStart w:id="7" w:name="_Hlk117567317"/>
      <w:r>
        <w:rPr>
          <w:rFonts w:ascii="Times New Roman" w:hAnsi="Times New Roman" w:cs="Times New Roman"/>
          <w:sz w:val="24"/>
          <w:szCs w:val="24"/>
        </w:rPr>
        <w:t xml:space="preserve">Dalam penelitian tugas akhir ini digunakan metode </w:t>
      </w:r>
      <w:r w:rsidRPr="0018026E">
        <w:rPr>
          <w:rFonts w:ascii="Times New Roman" w:hAnsi="Times New Roman" w:cs="Times New Roman"/>
          <w:sz w:val="24"/>
          <w:szCs w:val="24"/>
        </w:rPr>
        <w:t>(</w:t>
      </w:r>
      <w:bookmarkStart w:id="8" w:name="_Hlk117567006"/>
      <w:r w:rsidRPr="0018026E">
        <w:rPr>
          <w:rFonts w:ascii="Times New Roman" w:hAnsi="Times New Roman" w:cs="Times New Roman"/>
          <w:i/>
          <w:sz w:val="24"/>
          <w:szCs w:val="24"/>
        </w:rPr>
        <w:t>change detection analisis</w:t>
      </w:r>
      <w:bookmarkEnd w:id="8"/>
      <w:r w:rsidRPr="0018026E">
        <w:rPr>
          <w:rFonts w:ascii="Times New Roman" w:hAnsi="Times New Roman" w:cs="Times New Roman"/>
          <w:sz w:val="24"/>
          <w:szCs w:val="24"/>
        </w:rPr>
        <w:t>)</w:t>
      </w:r>
      <w:r>
        <w:rPr>
          <w:rFonts w:ascii="Times New Roman" w:hAnsi="Times New Roman" w:cs="Times New Roman"/>
          <w:sz w:val="24"/>
          <w:szCs w:val="24"/>
        </w:rPr>
        <w:t xml:space="preserve"> yang dilakukan untuk menentukan perubahan tutupan lahan setiap waktu dimana menggunakan analisis Sistem Informasi Geografis dalam menentukan perubahan di objek studi khusus diantara </w:t>
      </w:r>
      <w:r>
        <w:rPr>
          <w:rFonts w:ascii="Times New Roman" w:hAnsi="Times New Roman" w:cs="Times New Roman"/>
          <w:sz w:val="24"/>
          <w:szCs w:val="24"/>
        </w:rPr>
        <w:t>dua atau lebih periode waktu</w:t>
      </w:r>
      <w:bookmarkEnd w:id="7"/>
      <w:sdt>
        <w:sdtPr>
          <w:rPr>
            <w:rFonts w:ascii="Times New Roman" w:hAnsi="Times New Roman" w:cs="Times New Roman"/>
            <w:sz w:val="24"/>
            <w:szCs w:val="24"/>
          </w:rPr>
          <w:id w:val="85114613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L3H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395BD1">
            <w:rPr>
              <w:rFonts w:ascii="Times New Roman" w:hAnsi="Times New Roman" w:cs="Times New Roman"/>
              <w:noProof/>
              <w:sz w:val="24"/>
              <w:szCs w:val="24"/>
              <w:lang w:val="en-US"/>
            </w:rPr>
            <w:t>(L3Harris, n.d.)</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1ADEC5C3" w14:textId="5AA80444" w:rsidR="00395BD1" w:rsidRPr="00F65BD8" w:rsidRDefault="00F65BD8" w:rsidP="00F65BD8">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7E396" wp14:editId="5982CDF4">
            <wp:extent cx="2464757" cy="959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4757" cy="959958"/>
                    </a:xfrm>
                    <a:prstGeom prst="rect">
                      <a:avLst/>
                    </a:prstGeom>
                  </pic:spPr>
                </pic:pic>
              </a:graphicData>
            </a:graphic>
          </wp:inline>
        </w:drawing>
      </w:r>
    </w:p>
    <w:p w14:paraId="72A7F0E0" w14:textId="734C7D40" w:rsidR="006E255B" w:rsidRPr="00395BD1" w:rsidRDefault="00395BD1" w:rsidP="00395BD1">
      <w:pPr>
        <w:pStyle w:val="Caption"/>
        <w:jc w:val="center"/>
        <w:rPr>
          <w:rFonts w:ascii="Times New Roman" w:hAnsi="Times New Roman" w:cs="Times New Roman"/>
          <w:i w:val="0"/>
          <w:iCs w:val="0"/>
          <w:color w:val="000000" w:themeColor="text1"/>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2</w:t>
      </w:r>
      <w:r w:rsidRPr="00395BD1">
        <w:rPr>
          <w:rFonts w:ascii="Times New Roman" w:hAnsi="Times New Roman" w:cs="Times New Roman"/>
          <w:i w:val="0"/>
          <w:iCs w:val="0"/>
          <w:color w:val="000000" w:themeColor="text1"/>
        </w:rPr>
        <w:fldChar w:fldCharType="end"/>
      </w:r>
      <w:r w:rsidR="00C7599D">
        <w:rPr>
          <w:rFonts w:ascii="Times New Roman" w:hAnsi="Times New Roman" w:cs="Times New Roman"/>
          <w:i w:val="0"/>
          <w:iCs w:val="0"/>
          <w:color w:val="000000" w:themeColor="text1"/>
        </w:rPr>
        <w:t xml:space="preserve"> </w:t>
      </w:r>
      <w:r w:rsidRPr="00C7599D">
        <w:rPr>
          <w:rFonts w:ascii="Times New Roman" w:hAnsi="Times New Roman" w:cs="Times New Roman"/>
          <w:color w:val="000000" w:themeColor="text1"/>
        </w:rPr>
        <w:t>Metode Change Detection Analisys</w:t>
      </w:r>
    </w:p>
    <w:p w14:paraId="35D6E71B" w14:textId="36C02394" w:rsidR="006E255B" w:rsidRDefault="006E255B" w:rsidP="006E255B">
      <w:pPr>
        <w:spacing w:after="0" w:line="240" w:lineRule="auto"/>
        <w:ind w:firstLine="714"/>
        <w:jc w:val="both"/>
        <w:rPr>
          <w:rFonts w:ascii="Times New Roman" w:hAnsi="Times New Roman" w:cs="Times New Roman"/>
          <w:sz w:val="24"/>
          <w:szCs w:val="24"/>
        </w:rPr>
      </w:pPr>
      <w:r>
        <w:rPr>
          <w:rFonts w:ascii="Times New Roman" w:hAnsi="Times New Roman" w:cs="Times New Roman"/>
          <w:sz w:val="24"/>
          <w:szCs w:val="24"/>
        </w:rPr>
        <w:t xml:space="preserve">Dengan menggunakan metode </w:t>
      </w:r>
      <w:r w:rsidRPr="0073318C">
        <w:rPr>
          <w:rFonts w:ascii="Times New Roman" w:hAnsi="Times New Roman" w:cs="Times New Roman"/>
          <w:i/>
          <w:iCs/>
          <w:sz w:val="24"/>
          <w:szCs w:val="24"/>
        </w:rPr>
        <w:t>change detection analis</w:t>
      </w:r>
      <w:r>
        <w:rPr>
          <w:rFonts w:ascii="Times New Roman" w:hAnsi="Times New Roman" w:cs="Times New Roman"/>
          <w:i/>
          <w:iCs/>
          <w:sz w:val="24"/>
          <w:szCs w:val="24"/>
        </w:rPr>
        <w:t>y</w:t>
      </w:r>
      <w:r w:rsidRPr="0073318C">
        <w:rPr>
          <w:rFonts w:ascii="Times New Roman" w:hAnsi="Times New Roman" w:cs="Times New Roman"/>
          <w:i/>
          <w:iCs/>
          <w:sz w:val="24"/>
          <w:szCs w:val="24"/>
        </w:rPr>
        <w:t>s</w:t>
      </w:r>
      <w:r>
        <w:rPr>
          <w:rFonts w:ascii="Times New Roman" w:hAnsi="Times New Roman" w:cs="Times New Roman"/>
          <w:sz w:val="24"/>
          <w:szCs w:val="24"/>
        </w:rPr>
        <w:t xml:space="preserve"> maka akan diketahui perubahan tutupan lahan pada Tahun 2014, 2017, </w:t>
      </w:r>
      <w:r w:rsidR="00F65BD8">
        <w:rPr>
          <w:rFonts w:ascii="Times New Roman" w:hAnsi="Times New Roman" w:cs="Times New Roman"/>
          <w:sz w:val="24"/>
          <w:szCs w:val="24"/>
        </w:rPr>
        <w:t xml:space="preserve">dan </w:t>
      </w:r>
      <w:r>
        <w:rPr>
          <w:rFonts w:ascii="Times New Roman" w:hAnsi="Times New Roman" w:cs="Times New Roman"/>
          <w:sz w:val="24"/>
          <w:szCs w:val="24"/>
        </w:rPr>
        <w:t>2019</w:t>
      </w:r>
      <w:r w:rsidR="00F65BD8">
        <w:rPr>
          <w:rFonts w:ascii="Times New Roman" w:hAnsi="Times New Roman" w:cs="Times New Roman"/>
          <w:sz w:val="24"/>
          <w:szCs w:val="24"/>
        </w:rPr>
        <w:t>.</w:t>
      </w:r>
    </w:p>
    <w:p w14:paraId="3FDCDDA8" w14:textId="77777777" w:rsidR="006E255B" w:rsidRPr="006E255B" w:rsidRDefault="006E255B" w:rsidP="006E255B">
      <w:pPr>
        <w:spacing w:after="0" w:line="240" w:lineRule="auto"/>
        <w:ind w:firstLine="714"/>
        <w:jc w:val="both"/>
        <w:rPr>
          <w:rFonts w:ascii="Times New Roman" w:hAnsi="Times New Roman" w:cs="Times New Roman"/>
          <w:sz w:val="24"/>
          <w:szCs w:val="24"/>
        </w:rPr>
      </w:pPr>
    </w:p>
    <w:p w14:paraId="5BE4ADC4" w14:textId="47B1DBC3" w:rsidR="006E255B" w:rsidRDefault="006E255B" w:rsidP="004810A1">
      <w:pPr>
        <w:spacing w:after="0"/>
        <w:jc w:val="both"/>
        <w:rPr>
          <w:rFonts w:ascii="Times New Roman" w:hAnsi="Times New Roman" w:cs="Times New Roman"/>
          <w:b/>
          <w:bCs/>
          <w:sz w:val="24"/>
          <w:szCs w:val="24"/>
        </w:rPr>
      </w:pPr>
      <w:r w:rsidRPr="006E255B">
        <w:rPr>
          <w:rFonts w:ascii="Times New Roman" w:hAnsi="Times New Roman" w:cs="Times New Roman"/>
          <w:b/>
          <w:bCs/>
          <w:sz w:val="24"/>
          <w:szCs w:val="24"/>
        </w:rPr>
        <w:t>Kerangka Pemikiran</w:t>
      </w:r>
    </w:p>
    <w:p w14:paraId="18906B2C" w14:textId="775A9E6E" w:rsidR="00DA0836" w:rsidRDefault="006E255B" w:rsidP="00DA0836">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Kerangka pemikiran yang dilaksanakan dalam kegiatan penelitian ini dapat dilihat dari diagram dibawah :</w:t>
      </w:r>
    </w:p>
    <w:p w14:paraId="6251FFDE" w14:textId="7547EF54" w:rsidR="00395BD1" w:rsidRDefault="00F65BD8" w:rsidP="00395BD1">
      <w:pPr>
        <w:keepNext/>
        <w:spacing w:line="276" w:lineRule="auto"/>
        <w:jc w:val="both"/>
      </w:pPr>
      <w:r>
        <w:rPr>
          <w:rFonts w:ascii="Times New Roman" w:hAnsi="Times New Roman" w:cs="Times New Roman"/>
          <w:noProof/>
          <w:sz w:val="24"/>
          <w:szCs w:val="24"/>
        </w:rPr>
        <w:drawing>
          <wp:inline distT="0" distB="0" distL="0" distR="0" wp14:anchorId="42DA8BFD" wp14:editId="5FFC835A">
            <wp:extent cx="2640965" cy="365090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2640965" cy="3650901"/>
                    </a:xfrm>
                    <a:prstGeom prst="rect">
                      <a:avLst/>
                    </a:prstGeom>
                  </pic:spPr>
                </pic:pic>
              </a:graphicData>
            </a:graphic>
          </wp:inline>
        </w:drawing>
      </w:r>
    </w:p>
    <w:p w14:paraId="6219390D" w14:textId="496BE199" w:rsidR="00DA0836" w:rsidRPr="00395BD1" w:rsidRDefault="00395BD1" w:rsidP="00395BD1">
      <w:pPr>
        <w:pStyle w:val="Caption"/>
        <w:jc w:val="center"/>
        <w:rPr>
          <w:rFonts w:ascii="Times New Roman" w:hAnsi="Times New Roman" w:cs="Times New Roman"/>
          <w:i w:val="0"/>
          <w:iCs w:val="0"/>
          <w:color w:val="000000" w:themeColor="text1"/>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3</w:t>
      </w:r>
      <w:r w:rsidRPr="00395BD1">
        <w:rPr>
          <w:rFonts w:ascii="Times New Roman" w:hAnsi="Times New Roman" w:cs="Times New Roman"/>
          <w:i w:val="0"/>
          <w:iCs w:val="0"/>
          <w:color w:val="000000" w:themeColor="text1"/>
        </w:rPr>
        <w:fldChar w:fldCharType="end"/>
      </w:r>
      <w:r w:rsidRPr="00395BD1">
        <w:rPr>
          <w:rFonts w:ascii="Times New Roman" w:hAnsi="Times New Roman" w:cs="Times New Roman"/>
          <w:i w:val="0"/>
          <w:iCs w:val="0"/>
          <w:color w:val="000000" w:themeColor="text1"/>
        </w:rPr>
        <w:t xml:space="preserve"> Kerangka Pemikiran</w:t>
      </w:r>
    </w:p>
    <w:p w14:paraId="032BD740" w14:textId="242D2559" w:rsidR="009E13EB" w:rsidRDefault="009E13EB" w:rsidP="004810A1">
      <w:pPr>
        <w:spacing w:after="0"/>
        <w:rPr>
          <w:rFonts w:ascii="Times New Roman" w:hAnsi="Times New Roman" w:cs="Times New Roman"/>
          <w:b/>
          <w:bCs/>
          <w:color w:val="000000" w:themeColor="text1"/>
          <w:sz w:val="24"/>
          <w:szCs w:val="24"/>
        </w:rPr>
      </w:pPr>
      <w:r w:rsidRPr="009E13EB">
        <w:rPr>
          <w:rFonts w:ascii="Times New Roman" w:hAnsi="Times New Roman" w:cs="Times New Roman"/>
          <w:b/>
          <w:bCs/>
          <w:color w:val="000000" w:themeColor="text1"/>
          <w:sz w:val="24"/>
          <w:szCs w:val="24"/>
        </w:rPr>
        <w:t>Pengolahan Data Spasial</w:t>
      </w:r>
    </w:p>
    <w:p w14:paraId="72FE84EC" w14:textId="19E05F2F" w:rsidR="009E13EB" w:rsidRDefault="009E13EB" w:rsidP="009E13EB">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shd w:val="clear" w:color="auto" w:fill="FFFFFF"/>
        </w:rPr>
        <w:t>Dalam pengolahan data spasial diperlukan data administrasi Kecamatan Subang dan data Citra Satelit Resolusi Tinggi pda tahun 2019 dengan melakukan proses digitasi.</w:t>
      </w:r>
    </w:p>
    <w:p w14:paraId="4FB05EFF" w14:textId="77777777" w:rsidR="00F65BD8" w:rsidRDefault="00F65BD8" w:rsidP="009E13EB">
      <w:pPr>
        <w:jc w:val="both"/>
        <w:rPr>
          <w:rFonts w:ascii="Times New Roman" w:hAnsi="Times New Roman" w:cs="Times New Roman"/>
          <w:color w:val="000000" w:themeColor="text1"/>
          <w:sz w:val="24"/>
          <w:szCs w:val="24"/>
          <w:shd w:val="clear" w:color="auto" w:fill="FFFFFF"/>
        </w:rPr>
      </w:pPr>
    </w:p>
    <w:p w14:paraId="6E0F4336" w14:textId="33C4D8D0" w:rsidR="009E13EB" w:rsidRPr="009E13EB" w:rsidRDefault="009E13EB" w:rsidP="004810A1">
      <w:pPr>
        <w:pStyle w:val="ListParagraph"/>
        <w:numPr>
          <w:ilvl w:val="0"/>
          <w:numId w:val="2"/>
        </w:numPr>
        <w:spacing w:after="0" w:line="240" w:lineRule="auto"/>
        <w:ind w:left="714" w:hanging="357"/>
        <w:rPr>
          <w:rFonts w:ascii="Times New Roman" w:hAnsi="Times New Roman"/>
          <w:b/>
          <w:bCs/>
          <w:color w:val="000000" w:themeColor="text1"/>
          <w:sz w:val="24"/>
          <w:szCs w:val="24"/>
          <w:shd w:val="clear" w:color="auto" w:fill="FFFFFF"/>
        </w:rPr>
      </w:pPr>
      <w:r w:rsidRPr="009E13EB">
        <w:rPr>
          <w:rFonts w:ascii="Times New Roman" w:hAnsi="Times New Roman"/>
          <w:b/>
          <w:bCs/>
          <w:color w:val="000000" w:themeColor="text1"/>
          <w:sz w:val="24"/>
          <w:szCs w:val="24"/>
          <w:shd w:val="clear" w:color="auto" w:fill="FFFFFF"/>
        </w:rPr>
        <w:lastRenderedPageBreak/>
        <w:t xml:space="preserve">Digitasi </w:t>
      </w:r>
    </w:p>
    <w:p w14:paraId="7D3B6313" w14:textId="3775D933" w:rsidR="009E13EB" w:rsidRDefault="009E13EB" w:rsidP="009E13EB">
      <w:pPr>
        <w:spacing w:line="240" w:lineRule="auto"/>
        <w:ind w:firstLine="709"/>
        <w:jc w:val="both"/>
        <w:rPr>
          <w:noProof/>
        </w:rPr>
      </w:pPr>
      <w:r>
        <w:rPr>
          <w:rFonts w:ascii="Times New Roman" w:hAnsi="Times New Roman" w:cs="Times New Roman"/>
          <w:sz w:val="24"/>
          <w:szCs w:val="24"/>
        </w:rPr>
        <w:t>Proses digitasi ini dilakukan pada citra satelit 201</w:t>
      </w:r>
      <w:r w:rsidR="00F65BD8">
        <w:rPr>
          <w:rFonts w:ascii="Times New Roman" w:hAnsi="Times New Roman" w:cs="Times New Roman"/>
          <w:sz w:val="24"/>
          <w:szCs w:val="24"/>
        </w:rPr>
        <w:t>9</w:t>
      </w:r>
      <w:r>
        <w:rPr>
          <w:rFonts w:ascii="Times New Roman" w:hAnsi="Times New Roman" w:cs="Times New Roman"/>
          <w:sz w:val="24"/>
          <w:szCs w:val="24"/>
        </w:rPr>
        <w:t xml:space="preserve"> menggunakan </w:t>
      </w:r>
      <w:r w:rsidRPr="00F87F69">
        <w:rPr>
          <w:rFonts w:ascii="Times New Roman" w:hAnsi="Times New Roman" w:cs="Times New Roman"/>
          <w:i/>
          <w:iCs/>
          <w:sz w:val="24"/>
          <w:szCs w:val="24"/>
        </w:rPr>
        <w:t>ArcGis</w:t>
      </w:r>
      <w:r>
        <w:rPr>
          <w:rFonts w:ascii="Times New Roman" w:hAnsi="Times New Roman" w:cs="Times New Roman"/>
          <w:sz w:val="24"/>
          <w:szCs w:val="24"/>
        </w:rPr>
        <w:t>. Untuk mengetahui batasan wilayah Kecamatan Subang memerlukan batas administrasi Kecamatan Subang.</w:t>
      </w:r>
      <w:r w:rsidRPr="00A66159">
        <w:rPr>
          <w:noProof/>
        </w:rPr>
        <w:t xml:space="preserve"> </w:t>
      </w:r>
    </w:p>
    <w:p w14:paraId="49674604" w14:textId="77777777" w:rsidR="00395BD1" w:rsidRDefault="002F7644" w:rsidP="00395BD1">
      <w:pPr>
        <w:keepNext/>
        <w:spacing w:after="0" w:line="240" w:lineRule="auto"/>
      </w:pPr>
      <w:r>
        <w:rPr>
          <w:noProof/>
        </w:rPr>
        <mc:AlternateContent>
          <mc:Choice Requires="wps">
            <w:drawing>
              <wp:anchor distT="0" distB="0" distL="114300" distR="114300" simplePos="0" relativeHeight="251659264" behindDoc="0" locked="0" layoutInCell="1" allowOverlap="1" wp14:anchorId="0024E2CC" wp14:editId="3A09681D">
                <wp:simplePos x="0" y="0"/>
                <wp:positionH relativeFrom="column">
                  <wp:posOffset>3175</wp:posOffset>
                </wp:positionH>
                <wp:positionV relativeFrom="paragraph">
                  <wp:posOffset>-1905</wp:posOffset>
                </wp:positionV>
                <wp:extent cx="2640965" cy="1485265"/>
                <wp:effectExtent l="0" t="0" r="26035" b="19685"/>
                <wp:wrapNone/>
                <wp:docPr id="1" name="Rectangle 1"/>
                <wp:cNvGraphicFramePr/>
                <a:graphic xmlns:a="http://schemas.openxmlformats.org/drawingml/2006/main">
                  <a:graphicData uri="http://schemas.microsoft.com/office/word/2010/wordprocessingShape">
                    <wps:wsp>
                      <wps:cNvSpPr/>
                      <wps:spPr>
                        <a:xfrm>
                          <a:off x="0" y="0"/>
                          <a:ext cx="2640965" cy="148526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96D44" id="Rectangle 1" o:spid="_x0000_s1026" style="position:absolute;margin-left:.25pt;margin-top:-.15pt;width:207.95pt;height:1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dnqwIAAOYFAAAOAAAAZHJzL2Uyb0RvYy54bWysVFlvEzEQfkfiP1h+p5tESWmjbqqooQip&#10;aiNa1GfHR9bC9hjbufj1jL2bg9IHinjxzuzc3xxX11tryFqGqMHVtH/Wo0Q6DkK7ZU2/Pd1+uKAk&#10;JuYEM+BkTXcy0uvJ+3dXGz+WA2jACBkIOnFxvPE1bVLy46qKvJGWxTPw0qFQQbAsIRuWlQhsg96t&#10;qQa93nm1gSB8AC5jxL+zVkgnxb9SkqcHpaJMxNQUc0vlDeVd5LeaXLHxMjDfaN6lwf4hC8u0w6AH&#10;VzOWGFkF/Ycrq3mACCqdcbAVKKW5LDVgNf3ei2oeG+ZlqQXBif4AU/x/bvn9+tHPA8Kw8XEckcxV&#10;bFWw+Yv5kW0Ba3cAS24T4fhzcD7sXZ6PKOEo6w8vRgNk0E91NPchps8SLMlETQN2o4DE1ncxtap7&#10;lRzNwa02pnTEOLKp6eVokP0znAtlWELSelHT6JaUMLPEgeMpFI8RjBbZOvspwyNvTCBrhm0X3/td&#10;Xr9p5cgzFptWqYjaaQiwcqJk0UgmPjlB0s7j6DocYJrTslJQYiSGz1TRTEybv9FEcIxDjI5gFyrt&#10;jMyZG/dVKqJFwbwtJSwXuZJ2ZHGncIj3g1ucoUFWVFj7G207k2wty6a80f5gVOKDSwd7qx10fcl7&#10;/ForVKu/h6IFIGOxALGbY73Qrmr0/FZjp+5YTHMWcDcRALw36QEfZQDbAR1FSQPh52v/sz6uDEqx&#10;f7jrOEI/VixgN80Xh8t02R8O83EozHD0cYBMOJUsTiVuZW8A56qPl83zQmb9ZPakCmCf8SxNc1QU&#10;MccxdjusHXOT2obiYeNyOi1qeBA8S3fu0fPsPKOaZ/Rp+8yC71Yo4fbdw/4usPGLTWp1s6WD6SqB&#10;0mXNjrh2eOMxKYvaHb58rU75onU8z5NfAAAA//8DAFBLAwQUAAYACAAAACEACGFnydwAAAAGAQAA&#10;DwAAAGRycy9kb3ducmV2LnhtbEyOwU7DMBBE70j8g7VIXFDrtCmBhjgVIHGDAykS1228TaLa6xC7&#10;Tfj7uic4jmb05hWbyRpxosF3jhUs5gkI4trpjhsFX9u32SMIH5A1Gsek4Jc8bMrrqwJz7Ub+pFMV&#10;GhEh7HNU0IbQ51L6uiWLfu564tjt3WAxxDg0Ug84Rrg1cpkkmbTYcXxosafXlupDdbQKxpefCasH&#10;sze62q4P3+/ru4w/lLq9mZ6fQASawt8YLvpRHcrotHNH1l4YBfdxp2CWgojlapGtQOwULNM0A1kW&#10;8r9+eQYAAP//AwBQSwECLQAUAAYACAAAACEAtoM4kv4AAADhAQAAEwAAAAAAAAAAAAAAAAAAAAAA&#10;W0NvbnRlbnRfVHlwZXNdLnhtbFBLAQItABQABgAIAAAAIQA4/SH/1gAAAJQBAAALAAAAAAAAAAAA&#10;AAAAAC8BAABfcmVscy8ucmVsc1BLAQItABQABgAIAAAAIQCDdmdnqwIAAOYFAAAOAAAAAAAAAAAA&#10;AAAAAC4CAABkcnMvZTJvRG9jLnhtbFBLAQItABQABgAIAAAAIQAIYWfJ3AAAAAYBAAAPAAAAAAAA&#10;AAAAAAAAAAUFAABkcnMvZG93bnJldi54bWxQSwUGAAAAAAQABADzAAAADgYAAAAA&#10;" filled="f" strokecolor="black [3200]">
                <v:stroke joinstyle="round"/>
              </v:rect>
            </w:pict>
          </mc:Fallback>
        </mc:AlternateContent>
      </w:r>
      <w:r w:rsidR="009E13EB">
        <w:rPr>
          <w:noProof/>
        </w:rPr>
        <w:drawing>
          <wp:inline distT="0" distB="0" distL="0" distR="0" wp14:anchorId="285D1BF8" wp14:editId="3128B8D6">
            <wp:extent cx="2640213" cy="1485265"/>
            <wp:effectExtent l="0" t="0" r="825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5104" cy="1493642"/>
                    </a:xfrm>
                    <a:prstGeom prst="rect">
                      <a:avLst/>
                    </a:prstGeom>
                  </pic:spPr>
                </pic:pic>
              </a:graphicData>
            </a:graphic>
          </wp:inline>
        </w:drawing>
      </w:r>
    </w:p>
    <w:p w14:paraId="1B9F2972" w14:textId="62FF0BAE" w:rsidR="009E13EB" w:rsidRPr="00395BD1" w:rsidRDefault="00395BD1" w:rsidP="00395BD1">
      <w:pPr>
        <w:pStyle w:val="Caption"/>
        <w:jc w:val="center"/>
        <w:rPr>
          <w:rFonts w:ascii="Times New Roman" w:hAnsi="Times New Roman" w:cs="Times New Roman"/>
          <w:i w:val="0"/>
          <w:iCs w:val="0"/>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4</w:t>
      </w:r>
      <w:r w:rsidRPr="00395BD1">
        <w:rPr>
          <w:rFonts w:ascii="Times New Roman" w:hAnsi="Times New Roman" w:cs="Times New Roman"/>
          <w:i w:val="0"/>
          <w:iCs w:val="0"/>
          <w:color w:val="000000" w:themeColor="text1"/>
        </w:rPr>
        <w:fldChar w:fldCharType="end"/>
      </w:r>
      <w:r w:rsidRPr="00395BD1">
        <w:rPr>
          <w:rFonts w:ascii="Times New Roman" w:hAnsi="Times New Roman" w:cs="Times New Roman"/>
          <w:i w:val="0"/>
          <w:iCs w:val="0"/>
          <w:color w:val="000000" w:themeColor="text1"/>
        </w:rPr>
        <w:t xml:space="preserve"> Batas Adamisistrasi Kecamatan Subang</w:t>
      </w:r>
    </w:p>
    <w:p w14:paraId="108E1A2A" w14:textId="18F716EF" w:rsidR="009E13EB" w:rsidRDefault="009E13EB" w:rsidP="00191985">
      <w:pPr>
        <w:spacing w:after="0" w:line="240" w:lineRule="auto"/>
        <w:ind w:firstLine="709"/>
        <w:jc w:val="both"/>
        <w:rPr>
          <w:noProof/>
        </w:rPr>
      </w:pPr>
      <w:bookmarkStart w:id="9" w:name="_Hlk117568516"/>
      <w:r>
        <w:rPr>
          <w:rFonts w:ascii="Times New Roman" w:hAnsi="Times New Roman" w:cs="Times New Roman"/>
          <w:sz w:val="24"/>
          <w:szCs w:val="24"/>
        </w:rPr>
        <w:t>Proses digitasi ini dilakukan pada citra satelit 2019</w:t>
      </w:r>
      <w:r w:rsidR="00F65BD8">
        <w:rPr>
          <w:rFonts w:ascii="Times New Roman" w:hAnsi="Times New Roman" w:cs="Times New Roman"/>
          <w:sz w:val="24"/>
          <w:szCs w:val="24"/>
        </w:rPr>
        <w:t xml:space="preserve"> </w:t>
      </w:r>
      <w:r>
        <w:rPr>
          <w:rFonts w:ascii="Times New Roman" w:hAnsi="Times New Roman" w:cs="Times New Roman"/>
          <w:sz w:val="24"/>
          <w:szCs w:val="24"/>
        </w:rPr>
        <w:t xml:space="preserve">menggunakan </w:t>
      </w:r>
      <w:r w:rsidRPr="00F87F69">
        <w:rPr>
          <w:rFonts w:ascii="Times New Roman" w:hAnsi="Times New Roman" w:cs="Times New Roman"/>
          <w:i/>
          <w:iCs/>
          <w:sz w:val="24"/>
          <w:szCs w:val="24"/>
        </w:rPr>
        <w:t>ArcGis</w:t>
      </w:r>
      <w:r>
        <w:rPr>
          <w:rFonts w:ascii="Times New Roman" w:hAnsi="Times New Roman" w:cs="Times New Roman"/>
          <w:sz w:val="24"/>
          <w:szCs w:val="24"/>
        </w:rPr>
        <w:t>. Untuk mengetahui batasan wilayah Kecamatan Subang memerlukan batas administrasi Kecamatan Subang.</w:t>
      </w:r>
      <w:r w:rsidRPr="00A66159">
        <w:rPr>
          <w:noProof/>
        </w:rPr>
        <w:t xml:space="preserve"> </w:t>
      </w:r>
    </w:p>
    <w:p w14:paraId="5A3783CC" w14:textId="77777777" w:rsidR="00191985" w:rsidRDefault="00191985" w:rsidP="00191985">
      <w:pPr>
        <w:spacing w:after="0" w:line="240" w:lineRule="auto"/>
        <w:ind w:firstLine="709"/>
        <w:jc w:val="both"/>
        <w:rPr>
          <w:noProof/>
        </w:rPr>
      </w:pPr>
    </w:p>
    <w:bookmarkEnd w:id="9"/>
    <w:p w14:paraId="54CAF680" w14:textId="2F1D6410" w:rsidR="009E13EB" w:rsidRDefault="009E13EB" w:rsidP="004810A1">
      <w:pPr>
        <w:pStyle w:val="ListParagraph"/>
        <w:numPr>
          <w:ilvl w:val="0"/>
          <w:numId w:val="2"/>
        </w:numPr>
        <w:spacing w:after="0"/>
        <w:ind w:left="714" w:hanging="357"/>
        <w:rPr>
          <w:rFonts w:ascii="Times New Roman" w:hAnsi="Times New Roman"/>
          <w:b/>
          <w:bCs/>
          <w:color w:val="000000" w:themeColor="text1"/>
          <w:sz w:val="24"/>
          <w:szCs w:val="24"/>
        </w:rPr>
      </w:pPr>
      <w:r>
        <w:rPr>
          <w:rFonts w:ascii="Times New Roman" w:hAnsi="Times New Roman"/>
          <w:b/>
          <w:bCs/>
          <w:color w:val="000000" w:themeColor="text1"/>
          <w:sz w:val="24"/>
          <w:szCs w:val="24"/>
        </w:rPr>
        <w:t>Topologi</w:t>
      </w:r>
    </w:p>
    <w:p w14:paraId="1EA51BC7" w14:textId="2B2A9FC5" w:rsidR="009E13EB" w:rsidRPr="009E13EB" w:rsidRDefault="009E13EB" w:rsidP="009E13EB">
      <w:pPr>
        <w:spacing w:line="240" w:lineRule="auto"/>
        <w:ind w:firstLine="720"/>
        <w:jc w:val="both"/>
        <w:rPr>
          <w:rFonts w:ascii="Times New Roman" w:hAnsi="Times New Roman"/>
          <w:color w:val="000000" w:themeColor="text1"/>
          <w:sz w:val="24"/>
          <w:szCs w:val="24"/>
          <w:shd w:val="clear" w:color="auto" w:fill="FFFFFF"/>
        </w:rPr>
      </w:pPr>
      <w:r w:rsidRPr="009E13EB">
        <w:rPr>
          <w:rFonts w:ascii="Times New Roman" w:hAnsi="Times New Roman"/>
          <w:sz w:val="24"/>
          <w:szCs w:val="24"/>
        </w:rPr>
        <w:t xml:space="preserve">Proses topologi bertujuan untuk mengecek hasil digitasi agar tidak adanya </w:t>
      </w:r>
      <w:r w:rsidRPr="009E13EB">
        <w:rPr>
          <w:rFonts w:ascii="Times New Roman" w:hAnsi="Times New Roman"/>
          <w:i/>
          <w:iCs/>
          <w:color w:val="000000" w:themeColor="text1"/>
          <w:sz w:val="24"/>
          <w:szCs w:val="24"/>
          <w:shd w:val="clear" w:color="auto" w:fill="FFFFFF"/>
        </w:rPr>
        <w:t xml:space="preserve">dangle, overshoot, gap, </w:t>
      </w:r>
      <w:r w:rsidRPr="009E13EB">
        <w:rPr>
          <w:rFonts w:ascii="Times New Roman" w:hAnsi="Times New Roman"/>
          <w:color w:val="000000" w:themeColor="text1"/>
          <w:sz w:val="24"/>
          <w:szCs w:val="24"/>
          <w:shd w:val="clear" w:color="auto" w:fill="FFFFFF"/>
        </w:rPr>
        <w:t>atau</w:t>
      </w:r>
      <w:r w:rsidRPr="009E13EB">
        <w:rPr>
          <w:rFonts w:ascii="Times New Roman" w:hAnsi="Times New Roman"/>
          <w:i/>
          <w:iCs/>
          <w:color w:val="000000" w:themeColor="text1"/>
          <w:sz w:val="24"/>
          <w:szCs w:val="24"/>
          <w:shd w:val="clear" w:color="auto" w:fill="FFFFFF"/>
        </w:rPr>
        <w:t xml:space="preserve"> overlap</w:t>
      </w:r>
      <w:r w:rsidRPr="009E13EB">
        <w:rPr>
          <w:rFonts w:ascii="Times New Roman" w:hAnsi="Times New Roman"/>
          <w:color w:val="000000" w:themeColor="text1"/>
          <w:sz w:val="24"/>
          <w:szCs w:val="24"/>
          <w:shd w:val="clear" w:color="auto" w:fill="FFFFFF"/>
        </w:rPr>
        <w:t xml:space="preserve"> pada peta. Dengan proses topologi ini peneliti akan memperbaiki kesalahan </w:t>
      </w:r>
      <w:r w:rsidR="00127181">
        <w:rPr>
          <w:rFonts w:ascii="Times New Roman" w:hAnsi="Times New Roman"/>
          <w:color w:val="000000" w:themeColor="text1"/>
          <w:sz w:val="24"/>
          <w:szCs w:val="24"/>
          <w:shd w:val="clear" w:color="auto" w:fill="FFFFFF"/>
        </w:rPr>
        <w:t>pada hasil</w:t>
      </w:r>
      <w:r w:rsidRPr="009E13EB">
        <w:rPr>
          <w:rFonts w:ascii="Times New Roman" w:hAnsi="Times New Roman"/>
          <w:color w:val="000000" w:themeColor="text1"/>
          <w:sz w:val="24"/>
          <w:szCs w:val="24"/>
          <w:shd w:val="clear" w:color="auto" w:fill="FFFFFF"/>
        </w:rPr>
        <w:t xml:space="preserve"> digitasi agar hasil digitasi bisa dinyatakan benar proses topologi ini dilakukan berulang – ulang.</w:t>
      </w:r>
      <w:r>
        <w:rPr>
          <w:rFonts w:ascii="Times New Roman" w:hAnsi="Times New Roman"/>
          <w:color w:val="000000" w:themeColor="text1"/>
          <w:sz w:val="24"/>
          <w:szCs w:val="24"/>
          <w:shd w:val="clear" w:color="auto" w:fill="FFFFFF"/>
        </w:rPr>
        <w:tab/>
      </w:r>
    </w:p>
    <w:p w14:paraId="0E980D99" w14:textId="77777777" w:rsidR="00395BD1" w:rsidRDefault="002F7644" w:rsidP="00395BD1">
      <w:pPr>
        <w:keepNext/>
        <w:spacing w:after="0"/>
        <w:jc w:val="center"/>
      </w:pPr>
      <w:r>
        <w:rPr>
          <w:noProof/>
        </w:rPr>
        <mc:AlternateContent>
          <mc:Choice Requires="wps">
            <w:drawing>
              <wp:anchor distT="0" distB="0" distL="114300" distR="114300" simplePos="0" relativeHeight="251660288" behindDoc="0" locked="0" layoutInCell="1" allowOverlap="1" wp14:anchorId="7301593F" wp14:editId="225E7F43">
                <wp:simplePos x="0" y="0"/>
                <wp:positionH relativeFrom="column">
                  <wp:posOffset>-982</wp:posOffset>
                </wp:positionH>
                <wp:positionV relativeFrom="paragraph">
                  <wp:posOffset>-1443</wp:posOffset>
                </wp:positionV>
                <wp:extent cx="2651125" cy="1491442"/>
                <wp:effectExtent l="0" t="0" r="15875" b="13970"/>
                <wp:wrapNone/>
                <wp:docPr id="2" name="Rectangle 2"/>
                <wp:cNvGraphicFramePr/>
                <a:graphic xmlns:a="http://schemas.openxmlformats.org/drawingml/2006/main">
                  <a:graphicData uri="http://schemas.microsoft.com/office/word/2010/wordprocessingShape">
                    <wps:wsp>
                      <wps:cNvSpPr/>
                      <wps:spPr>
                        <a:xfrm>
                          <a:off x="0" y="0"/>
                          <a:ext cx="2651125" cy="14914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8644E" id="Rectangle 2" o:spid="_x0000_s1026" style="position:absolute;margin-left:-.1pt;margin-top:-.1pt;width:208.75pt;height:1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buqgIAAOYFAAAOAAAAZHJzL2Uyb0RvYy54bWysVEtPGzEQvlfqf7B8L5uNEloiNiiCUlVC&#10;EAEVZ8ePrFXb49rOq7++Y+8moZRDqXrx2jvvb76Z84utNWQtQ9TgGlqfDCiRjoPQbtnQb4/XHz5R&#10;EhNzghlwsqE7GenF9P27842fyCG0YIQMBJ24ONn4hrYp+UlVRd5Ky+IJeOlQqCBYlvAZlpUIbIPe&#10;ramGg8FptYEgfAAuY8S/V52QTot/pSRPd0pFmYhpKOaWyhnKuchnNT1nk2VgvtW8T4P9QxaWaYdB&#10;D66uWGJkFfQfrqzmASKodMLBVqCU5rLUgNXUgxfVPLTMy1ILghP9Aab4/9zy2/WDnweEYePjJOI1&#10;V7FVweYv5ke2BazdASy5TYTjz+HpuK6HY0o4yurRWT0aDTOc1dHch5i+SLAkXxoasBsFJLa+ialT&#10;3avkaA6utTGlI8aRTUPPxsU/Q14owxKGsl40NLolJcwskXA8heIxgtEiW2c/hTzy0gSyZth28b3u&#10;8/pNK0e+YrHtlIqoY0OAlRMli1Yy8dkJknYeqeuQwDSnZaWgxEgMn29FMzFt/kYTwTEOMTqCXW5p&#10;Z2TO3Lh7qYgWBfOulLBc5Eo6yuJMIYn3xC3O0CArKqz9jba9SbaWZVLeaH8wKvHBpYO91Q76vuQ5&#10;fq0VqtPfQ9EBkLFYgNjNsV7oRjV6fq2xUzcspjkLOJsIAO6bdIeHMoDtgP5GSQvh52v/sz6ODEqx&#10;fzjrSKEfKxawm+arw2HK3M3LoTxG449DfITnksVziVvZS0Be1bjZPC/XrJ/M/qoC2CdcS7McFUXM&#10;cYzdkbV/XKauobjYuJzNihouBM/SjXvwPDvPqGaOPm6fWPD9CCWcvlvY7wU2eTFJnW62dDBbJVC6&#10;jNkR1x5vXCZlUPvFl7fV83fROq7n6S8AAAD//wMAUEsDBBQABgAIAAAAIQC1c3jE3AAAAAcBAAAP&#10;AAAAZHJzL2Rvd25yZXYueG1sTI7BTsMwEETvSPyDtUhcUOs0rRoa4lSAxA0OTZG4buNtEtVeh9ht&#10;wt9jxAFOo9GMZl6xnawRFxp851jBYp6AIK6d7rhR8L5/md2D8AFZo3FMCr7Iw7a8viow127kHV2q&#10;0Ig4wj5HBW0IfS6lr1uy6OeuJ47Z0Q0WQ7RDI/WAYxy3RqZJspYWO44PLfb03FJ9qs5Wwfj0OWGV&#10;maPR1X5z+njd3K35Tanbm+nxAUSgKfyV4Qc/okMZmQ7uzNoLo2CWxuKvxHS1yJYgDgrS5SoDWRby&#10;P3/5DQAA//8DAFBLAQItABQABgAIAAAAIQC2gziS/gAAAOEBAAATAAAAAAAAAAAAAAAAAAAAAABb&#10;Q29udGVudF9UeXBlc10ueG1sUEsBAi0AFAAGAAgAAAAhADj9If/WAAAAlAEAAAsAAAAAAAAAAAAA&#10;AAAALwEAAF9yZWxzLy5yZWxzUEsBAi0AFAAGAAgAAAAhANuVNu6qAgAA5gUAAA4AAAAAAAAAAAAA&#10;AAAALgIAAGRycy9lMm9Eb2MueG1sUEsBAi0AFAAGAAgAAAAhALVzeMTcAAAABwEAAA8AAAAAAAAA&#10;AAAAAAAABAUAAGRycy9kb3ducmV2LnhtbFBLBQYAAAAABAAEAPMAAAANBgAAAAA=&#10;" filled="f" strokecolor="black [3200]">
                <v:stroke joinstyle="round"/>
              </v:rect>
            </w:pict>
          </mc:Fallback>
        </mc:AlternateContent>
      </w:r>
      <w:r>
        <w:rPr>
          <w:noProof/>
        </w:rPr>
        <w:drawing>
          <wp:inline distT="0" distB="0" distL="0" distR="0" wp14:anchorId="3E0ACF00" wp14:editId="73C63A16">
            <wp:extent cx="2651193" cy="1491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9079" cy="1501504"/>
                    </a:xfrm>
                    <a:prstGeom prst="rect">
                      <a:avLst/>
                    </a:prstGeom>
                  </pic:spPr>
                </pic:pic>
              </a:graphicData>
            </a:graphic>
          </wp:inline>
        </w:drawing>
      </w:r>
    </w:p>
    <w:p w14:paraId="1594820C" w14:textId="3DCA114B" w:rsidR="009E13EB" w:rsidRPr="00395BD1" w:rsidRDefault="00395BD1" w:rsidP="00395BD1">
      <w:pPr>
        <w:pStyle w:val="Caption"/>
        <w:jc w:val="center"/>
        <w:rPr>
          <w:rFonts w:ascii="Times New Roman" w:hAnsi="Times New Roman" w:cs="Times New Roman"/>
          <w:i w:val="0"/>
          <w:iCs w:val="0"/>
          <w:color w:val="000000" w:themeColor="text1"/>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5</w:t>
      </w:r>
      <w:r w:rsidRPr="00395BD1">
        <w:rPr>
          <w:rFonts w:ascii="Times New Roman" w:hAnsi="Times New Roman" w:cs="Times New Roman"/>
          <w:i w:val="0"/>
          <w:iCs w:val="0"/>
          <w:color w:val="000000" w:themeColor="text1"/>
        </w:rPr>
        <w:fldChar w:fldCharType="end"/>
      </w:r>
      <w:r w:rsidRPr="00395BD1">
        <w:rPr>
          <w:rFonts w:ascii="Times New Roman" w:hAnsi="Times New Roman" w:cs="Times New Roman"/>
          <w:i w:val="0"/>
          <w:iCs w:val="0"/>
          <w:color w:val="000000" w:themeColor="text1"/>
        </w:rPr>
        <w:t xml:space="preserve"> Hasil Topology</w:t>
      </w:r>
    </w:p>
    <w:p w14:paraId="55BBE937" w14:textId="5F9A1D4E" w:rsidR="002F7644" w:rsidRDefault="002F7644" w:rsidP="00191985">
      <w:pPr>
        <w:spacing w:after="0"/>
        <w:rPr>
          <w:rFonts w:ascii="Times New Roman" w:hAnsi="Times New Roman" w:cs="Times New Roman"/>
          <w:b/>
          <w:bCs/>
          <w:sz w:val="24"/>
          <w:szCs w:val="24"/>
        </w:rPr>
      </w:pPr>
      <w:r w:rsidRPr="002F7644">
        <w:rPr>
          <w:rFonts w:ascii="Times New Roman" w:hAnsi="Times New Roman" w:cs="Times New Roman"/>
          <w:b/>
          <w:bCs/>
          <w:sz w:val="24"/>
          <w:szCs w:val="24"/>
        </w:rPr>
        <w:t>HASIL DAN PEMBAHASAN</w:t>
      </w:r>
    </w:p>
    <w:p w14:paraId="36631832" w14:textId="77777777" w:rsidR="00191985" w:rsidRDefault="00191985" w:rsidP="00191985">
      <w:pPr>
        <w:spacing w:after="0"/>
        <w:rPr>
          <w:rFonts w:ascii="Times New Roman" w:hAnsi="Times New Roman" w:cs="Times New Roman"/>
          <w:b/>
          <w:bCs/>
          <w:sz w:val="24"/>
          <w:szCs w:val="24"/>
        </w:rPr>
      </w:pPr>
    </w:p>
    <w:p w14:paraId="5BA92960" w14:textId="0F16A783" w:rsidR="004810A1" w:rsidRPr="002F7644" w:rsidRDefault="004810A1" w:rsidP="004810A1">
      <w:pPr>
        <w:spacing w:after="0"/>
        <w:rPr>
          <w:rFonts w:ascii="Times New Roman" w:hAnsi="Times New Roman" w:cs="Times New Roman"/>
          <w:b/>
          <w:bCs/>
          <w:sz w:val="24"/>
          <w:szCs w:val="24"/>
        </w:rPr>
      </w:pPr>
      <w:r>
        <w:rPr>
          <w:rFonts w:ascii="Times New Roman" w:hAnsi="Times New Roman" w:cs="Times New Roman"/>
          <w:b/>
          <w:bCs/>
          <w:sz w:val="24"/>
          <w:szCs w:val="24"/>
        </w:rPr>
        <w:t>Hasil Digitasi dan Topologi</w:t>
      </w:r>
    </w:p>
    <w:p w14:paraId="13621BC4" w14:textId="759833E7" w:rsidR="00BA45CC" w:rsidRDefault="006428D6" w:rsidP="00BA45C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dari digitasi tutupan lahan hanya dilakukan pada Tahun 2019 untuk tutupan lahan pada Tahun 2014 dan 2017 tidak dilakukan digitasi oleh peneliti karaena data tersebut sudah dalam bentuk </w:t>
      </w:r>
      <w:r>
        <w:rPr>
          <w:rFonts w:ascii="Times New Roman" w:hAnsi="Times New Roman" w:cs="Times New Roman"/>
          <w:sz w:val="24"/>
          <w:szCs w:val="24"/>
        </w:rPr>
        <w:t>Shapefile. Berikut hasil dari proses digitasi dan topologi pada tahun 2019</w:t>
      </w:r>
      <w:r w:rsidR="00F65BD8">
        <w:rPr>
          <w:rFonts w:ascii="Times New Roman" w:hAnsi="Times New Roman" w:cs="Times New Roman"/>
          <w:sz w:val="24"/>
          <w:szCs w:val="24"/>
        </w:rPr>
        <w:t xml:space="preserve">. </w:t>
      </w:r>
      <w:r>
        <w:rPr>
          <w:rFonts w:ascii="Times New Roman" w:hAnsi="Times New Roman" w:cs="Times New Roman"/>
          <w:sz w:val="24"/>
          <w:szCs w:val="24"/>
        </w:rPr>
        <w:t>Bisa dilihat pada gambar  dibawah ini.</w:t>
      </w:r>
    </w:p>
    <w:p w14:paraId="0B0F8488" w14:textId="77777777" w:rsidR="00395BD1" w:rsidRDefault="006428D6" w:rsidP="00395BD1">
      <w:pPr>
        <w:keepNext/>
        <w:spacing w:after="0" w:line="240" w:lineRule="auto"/>
        <w:jc w:val="both"/>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267E138" wp14:editId="2E57C90B">
                <wp:simplePos x="0" y="0"/>
                <wp:positionH relativeFrom="column">
                  <wp:posOffset>0</wp:posOffset>
                </wp:positionH>
                <wp:positionV relativeFrom="paragraph">
                  <wp:posOffset>-2425</wp:posOffset>
                </wp:positionV>
                <wp:extent cx="2640965" cy="1867535"/>
                <wp:effectExtent l="0" t="0" r="26035" b="18415"/>
                <wp:wrapNone/>
                <wp:docPr id="3" name="Rectangle 3"/>
                <wp:cNvGraphicFramePr/>
                <a:graphic xmlns:a="http://schemas.openxmlformats.org/drawingml/2006/main">
                  <a:graphicData uri="http://schemas.microsoft.com/office/word/2010/wordprocessingShape">
                    <wps:wsp>
                      <wps:cNvSpPr/>
                      <wps:spPr>
                        <a:xfrm>
                          <a:off x="0" y="0"/>
                          <a:ext cx="2640965" cy="186753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473EC" id="Rectangle 3" o:spid="_x0000_s1026" style="position:absolute;margin-left:0;margin-top:-.2pt;width:207.95pt;height:14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QLrgIAAOYFAAAOAAAAZHJzL2Uyb0RvYy54bWysVEtPGzEQvlfqf7B8L5ukSYCIDYqgVJUQ&#10;RIWKs+NH1qrtcW3n1V/fsXeTUMqhVL14xzsPz3wz31xcbq0haxmiBlfT/kmPEuk4CO2WNf32ePPh&#10;jJKYmBPMgJM13clIL6fv311s/EQOoAEjZCAYxMXJxte0SclPqiryRloWT8BLh0oFwbKE17CsRGAb&#10;jG5NNej1xtUGgvABuIwR/163Sjot8ZWSPN0rFWUipqaYWypnKOcin9X0gk2WgflG8y4N9g9ZWKYd&#10;PnoIdc0SI6ug/whlNQ8QQaUTDrYCpTSXpQaspt97Uc1Dw7wstSA40R9giv8vLL9bP/h5QBg2Pk4i&#10;irmKrQo2fzE/si1g7Q5gyW0iHH8OxsPe+XhECUdd/2x8Ovo4ynBWR3cfYvoswZIs1DRgNwpIbH0b&#10;U2u6N8mvObjRxpSOGEc2NT0fDXJ8hnOhDEsoWi9qGt2SEmaWOHA8hRIxgtEie+c4ZXjklQlkzbDt&#10;4nu/y+s3q/zyNYtNa1RU7TQEWDlRsmgkE5+cIGnncXQdDjDNaVkpKDESn89SsUxMm7+xRHCMQ4yO&#10;YBcp7YzMmRv3VSqiRcG8LSUsF7mSdmSRUzjE+8EtwdAhGyqs/Y2+nUv2loUpb/Q/OJX3waWDv9UO&#10;ur5kHr/WCtXa76FoAchYLEDs5lgvtFSNnt9o7NQti2nOAnITAcB9k+7xUAawHdBJlDQQfr72P9sj&#10;ZVCL/UOu4wj9WLGA3TRfHJLpvD8c5uVQLsPR6QAv4blm8VzjVvYKcK76uNk8L2K2T2YvqgD2CdfS&#10;LL+KKuY4vt0Oa3e5Sm1DcbFxOZsVM1wInqVb9+B5Dp5RzTP6uH1iwXcUSsi+O9jvBTZ5waTWNns6&#10;mK0SKF1odsS1wxuXSSFqt/jytnp+L1bH9Tz9BQAA//8DAFBLAwQUAAYACAAAACEAg9PMxt0AAAAG&#10;AQAADwAAAGRycy9kb3ducmV2LnhtbEyPzU7DMBCE70i8g7VIXFDrtPSHhDhVQeIGh6ZIXLfxNolq&#10;r9PYbcLbY05wHM1o5pt8M1ojrtT71rGC2TQBQVw53XKt4HP/NnkC4QOyRuOYFHyTh01xe5Njpt3A&#10;O7qWoRaxhH2GCpoQukxKXzVk0U9dRxy9o+sthij7Wuoeh1hujZwnyUpabDkuNNjRa0PVqbxYBcPL&#10;ecRybY5Gl/v09PWePqz4Q6n7u3H7DCLQGP7C8Isf0aGITAd3Ye2FURCPBAWTBYhoLmbLFMRBwTx9&#10;XIMscvkfv/gBAAD//wMAUEsBAi0AFAAGAAgAAAAhALaDOJL+AAAA4QEAABMAAAAAAAAAAAAAAAAA&#10;AAAAAFtDb250ZW50X1R5cGVzXS54bWxQSwECLQAUAAYACAAAACEAOP0h/9YAAACUAQAACwAAAAAA&#10;AAAAAAAAAAAvAQAAX3JlbHMvLnJlbHNQSwECLQAUAAYACAAAACEA4SYUC64CAADmBQAADgAAAAAA&#10;AAAAAAAAAAAuAgAAZHJzL2Uyb0RvYy54bWxQSwECLQAUAAYACAAAACEAg9PMxt0AAAAGAQAADwAA&#10;AAAAAAAAAAAAAAAIBQAAZHJzL2Rvd25yZXYueG1sUEsFBgAAAAAEAAQA8wAAABIGAAAAAA==&#10;" filled="f" strokecolor="black [3200]">
                <v:stroke joinstyle="round"/>
              </v:rect>
            </w:pict>
          </mc:Fallback>
        </mc:AlternateContent>
      </w:r>
      <w:r>
        <w:rPr>
          <w:rFonts w:ascii="Times New Roman" w:hAnsi="Times New Roman" w:cs="Times New Roman"/>
          <w:noProof/>
          <w:sz w:val="24"/>
          <w:szCs w:val="24"/>
        </w:rPr>
        <w:drawing>
          <wp:inline distT="0" distB="0" distL="0" distR="0" wp14:anchorId="6B3241E1" wp14:editId="60587FB2">
            <wp:extent cx="2640965" cy="1867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965" cy="1867675"/>
                    </a:xfrm>
                    <a:prstGeom prst="rect">
                      <a:avLst/>
                    </a:prstGeom>
                  </pic:spPr>
                </pic:pic>
              </a:graphicData>
            </a:graphic>
          </wp:inline>
        </w:drawing>
      </w:r>
    </w:p>
    <w:p w14:paraId="230722DD" w14:textId="7D44D5E8" w:rsidR="006428D6" w:rsidRPr="00395BD1" w:rsidRDefault="00395BD1" w:rsidP="00395BD1">
      <w:pPr>
        <w:pStyle w:val="Caption"/>
        <w:spacing w:after="160"/>
        <w:jc w:val="center"/>
        <w:rPr>
          <w:rFonts w:ascii="Times New Roman" w:hAnsi="Times New Roman" w:cs="Times New Roman"/>
          <w:i w:val="0"/>
          <w:iCs w:val="0"/>
          <w:color w:val="000000" w:themeColor="text1"/>
          <w:sz w:val="24"/>
          <w:szCs w:val="24"/>
        </w:rPr>
      </w:pPr>
      <w:r w:rsidRPr="00395BD1">
        <w:rPr>
          <w:rFonts w:ascii="Times New Roman" w:hAnsi="Times New Roman" w:cs="Times New Roman"/>
          <w:i w:val="0"/>
          <w:iCs w:val="0"/>
          <w:color w:val="000000" w:themeColor="text1"/>
        </w:rPr>
        <w:t xml:space="preserve">Gambar </w:t>
      </w:r>
      <w:r w:rsidRPr="00395BD1">
        <w:rPr>
          <w:rFonts w:ascii="Times New Roman" w:hAnsi="Times New Roman" w:cs="Times New Roman"/>
          <w:i w:val="0"/>
          <w:iCs w:val="0"/>
          <w:color w:val="000000" w:themeColor="text1"/>
        </w:rPr>
        <w:fldChar w:fldCharType="begin"/>
      </w:r>
      <w:r w:rsidRPr="00395BD1">
        <w:rPr>
          <w:rFonts w:ascii="Times New Roman" w:hAnsi="Times New Roman" w:cs="Times New Roman"/>
          <w:i w:val="0"/>
          <w:iCs w:val="0"/>
          <w:color w:val="000000" w:themeColor="text1"/>
        </w:rPr>
        <w:instrText xml:space="preserve"> SEQ Gambar \* ARABIC </w:instrText>
      </w:r>
      <w:r w:rsidRPr="00395BD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6</w:t>
      </w:r>
      <w:r w:rsidRPr="00395BD1">
        <w:rPr>
          <w:rFonts w:ascii="Times New Roman" w:hAnsi="Times New Roman" w:cs="Times New Roman"/>
          <w:i w:val="0"/>
          <w:iCs w:val="0"/>
          <w:color w:val="000000" w:themeColor="text1"/>
        </w:rPr>
        <w:fldChar w:fldCharType="end"/>
      </w:r>
      <w:r w:rsidRPr="00395BD1">
        <w:rPr>
          <w:rFonts w:ascii="Times New Roman" w:hAnsi="Times New Roman" w:cs="Times New Roman"/>
          <w:i w:val="0"/>
          <w:iCs w:val="0"/>
          <w:color w:val="000000" w:themeColor="text1"/>
        </w:rPr>
        <w:t xml:space="preserve"> Peta Tutupan Lahan Tahun 2019</w:t>
      </w:r>
    </w:p>
    <w:p w14:paraId="5D2C3829" w14:textId="2D1A95C8" w:rsidR="00395BD1" w:rsidRPr="00F65BD8" w:rsidRDefault="006428D6" w:rsidP="00F65BD8">
      <w:pPr>
        <w:spacing w:line="240" w:lineRule="auto"/>
        <w:jc w:val="both"/>
        <w:rPr>
          <w:rFonts w:ascii="Times New Roman" w:hAnsi="Times New Roman" w:cs="Times New Roman"/>
          <w:sz w:val="24"/>
          <w:szCs w:val="24"/>
        </w:rPr>
      </w:pPr>
      <w:r>
        <w:rPr>
          <w:rFonts w:ascii="Times New Roman" w:hAnsi="Times New Roman" w:cs="Times New Roman"/>
          <w:sz w:val="24"/>
          <w:szCs w:val="24"/>
        </w:rPr>
        <w:tab/>
        <w:t>Pada tahun 2019 ini hasil dari digitasi menghasilkan luas</w:t>
      </w:r>
      <w:r w:rsidR="008203BE">
        <w:rPr>
          <w:rFonts w:ascii="Times New Roman" w:hAnsi="Times New Roman" w:cs="Times New Roman"/>
          <w:sz w:val="24"/>
          <w:szCs w:val="24"/>
        </w:rPr>
        <w:t>a</w:t>
      </w:r>
      <w:r>
        <w:rPr>
          <w:rFonts w:ascii="Times New Roman" w:hAnsi="Times New Roman" w:cs="Times New Roman"/>
          <w:sz w:val="24"/>
          <w:szCs w:val="24"/>
        </w:rPr>
        <w:t>n yang paling luas areanya pada area tanaman campuran , sawah</w:t>
      </w:r>
      <w:r w:rsidR="0071100A">
        <w:rPr>
          <w:rFonts w:ascii="Times New Roman" w:hAnsi="Times New Roman" w:cs="Times New Roman"/>
          <w:sz w:val="24"/>
          <w:szCs w:val="24"/>
        </w:rPr>
        <w:t>,</w:t>
      </w:r>
      <w:r>
        <w:rPr>
          <w:rFonts w:ascii="Times New Roman" w:hAnsi="Times New Roman" w:cs="Times New Roman"/>
          <w:sz w:val="24"/>
          <w:szCs w:val="24"/>
        </w:rPr>
        <w:t xml:space="preserve"> dan Permukiman. Dengan luas </w:t>
      </w:r>
      <w:r w:rsidR="00BA45CC">
        <w:rPr>
          <w:rFonts w:ascii="Times New Roman" w:hAnsi="Times New Roman" w:cs="Times New Roman"/>
          <w:sz w:val="24"/>
          <w:szCs w:val="24"/>
        </w:rPr>
        <w:t>tanaman ca</w:t>
      </w:r>
      <w:r w:rsidR="00305B9D">
        <w:rPr>
          <w:rFonts w:ascii="Times New Roman" w:hAnsi="Times New Roman" w:cs="Times New Roman"/>
          <w:sz w:val="24"/>
          <w:szCs w:val="24"/>
        </w:rPr>
        <w:t>m</w:t>
      </w:r>
      <w:r w:rsidR="00BA45CC">
        <w:rPr>
          <w:rFonts w:ascii="Times New Roman" w:hAnsi="Times New Roman" w:cs="Times New Roman"/>
          <w:sz w:val="24"/>
          <w:szCs w:val="24"/>
        </w:rPr>
        <w:t>puran 2.014,51</w:t>
      </w:r>
      <w:r w:rsidR="0071100A">
        <w:rPr>
          <w:rFonts w:ascii="Times New Roman" w:hAnsi="Times New Roman" w:cs="Times New Roman"/>
          <w:sz w:val="24"/>
          <w:szCs w:val="24"/>
        </w:rPr>
        <w:t xml:space="preserve"> </w:t>
      </w:r>
      <w:r w:rsidR="00BA45CC">
        <w:rPr>
          <w:rFonts w:ascii="Times New Roman" w:hAnsi="Times New Roman" w:cs="Times New Roman"/>
          <w:sz w:val="24"/>
          <w:szCs w:val="24"/>
        </w:rPr>
        <w:t xml:space="preserve">Ha, </w:t>
      </w:r>
      <w:r>
        <w:rPr>
          <w:rFonts w:ascii="Times New Roman" w:hAnsi="Times New Roman" w:cs="Times New Roman"/>
          <w:sz w:val="24"/>
          <w:szCs w:val="24"/>
        </w:rPr>
        <w:t>sawah 1.967,59 Ha</w:t>
      </w:r>
      <w:r w:rsidR="0071100A">
        <w:rPr>
          <w:rFonts w:ascii="Times New Roman" w:hAnsi="Times New Roman" w:cs="Times New Roman"/>
          <w:sz w:val="24"/>
          <w:szCs w:val="24"/>
        </w:rPr>
        <w:t>,</w:t>
      </w:r>
      <w:r>
        <w:rPr>
          <w:rFonts w:ascii="Times New Roman" w:hAnsi="Times New Roman" w:cs="Times New Roman"/>
          <w:sz w:val="24"/>
          <w:szCs w:val="24"/>
        </w:rPr>
        <w:t xml:space="preserve"> </w:t>
      </w:r>
      <w:r w:rsidR="00BA45CC">
        <w:rPr>
          <w:rFonts w:ascii="Times New Roman" w:hAnsi="Times New Roman" w:cs="Times New Roman"/>
          <w:sz w:val="24"/>
          <w:szCs w:val="24"/>
        </w:rPr>
        <w:t>dan permukiman 1.462,04 Ha.</w:t>
      </w:r>
    </w:p>
    <w:p w14:paraId="44435F45" w14:textId="26905713" w:rsidR="00BC5364" w:rsidRDefault="00BC5364" w:rsidP="00BC5364">
      <w:pPr>
        <w:spacing w:line="240" w:lineRule="auto"/>
        <w:ind w:firstLine="720"/>
        <w:jc w:val="both"/>
        <w:rPr>
          <w:rFonts w:ascii="Times New Roman" w:hAnsi="Times New Roman" w:cs="Times New Roman"/>
          <w:noProof/>
          <w:sz w:val="24"/>
          <w:szCs w:val="24"/>
        </w:rPr>
      </w:pPr>
      <w:r>
        <w:rPr>
          <w:rFonts w:ascii="Times New Roman" w:hAnsi="Times New Roman" w:cs="Times New Roman"/>
          <w:sz w:val="24"/>
          <w:szCs w:val="24"/>
        </w:rPr>
        <w:t>Untuk peta tutupan lahan pada tahun 2014 dan 2017 yang didapat dari Dinas Tata Ruang Kabupaten Subang hanya melakukan proses topologi karena data tersebut sudah menjadi</w:t>
      </w:r>
      <w:r w:rsidRPr="003E2200">
        <w:rPr>
          <w:rFonts w:ascii="Times New Roman" w:hAnsi="Times New Roman" w:cs="Times New Roman"/>
          <w:i/>
          <w:iCs/>
          <w:sz w:val="24"/>
          <w:szCs w:val="24"/>
        </w:rPr>
        <w:t xml:space="preserve"> Shapefile</w:t>
      </w:r>
      <w:r>
        <w:rPr>
          <w:rFonts w:ascii="Times New Roman" w:hAnsi="Times New Roman" w:cs="Times New Roman"/>
          <w:sz w:val="24"/>
          <w:szCs w:val="24"/>
        </w:rPr>
        <w:t xml:space="preserve"> jadi tidak ada proses digitasi pada peta tutupan lahan tahun 2014 dan 2017. Untuk peta tutupan lahan 2014 dan 2017 bisa dilihat pada gambar dibawah ini.</w:t>
      </w:r>
      <w:r w:rsidRPr="00EB6F07">
        <w:rPr>
          <w:rFonts w:ascii="Times New Roman" w:hAnsi="Times New Roman" w:cs="Times New Roman"/>
          <w:noProof/>
          <w:sz w:val="24"/>
          <w:szCs w:val="24"/>
        </w:rPr>
        <w:t xml:space="preserve"> </w:t>
      </w:r>
    </w:p>
    <w:p w14:paraId="2D2B0451" w14:textId="77777777" w:rsidR="001D0281" w:rsidRDefault="001D0281" w:rsidP="001D0281">
      <w:pPr>
        <w:keepNext/>
        <w:spacing w:line="240" w:lineRule="auto"/>
        <w:jc w:val="both"/>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30BA5E5" wp14:editId="6FBE1169">
                <wp:simplePos x="0" y="0"/>
                <wp:positionH relativeFrom="column">
                  <wp:posOffset>0</wp:posOffset>
                </wp:positionH>
                <wp:positionV relativeFrom="paragraph">
                  <wp:posOffset>0</wp:posOffset>
                </wp:positionV>
                <wp:extent cx="2640965" cy="1921933"/>
                <wp:effectExtent l="0" t="0" r="26035" b="21590"/>
                <wp:wrapNone/>
                <wp:docPr id="6" name="Rectangle 6"/>
                <wp:cNvGraphicFramePr/>
                <a:graphic xmlns:a="http://schemas.openxmlformats.org/drawingml/2006/main">
                  <a:graphicData uri="http://schemas.microsoft.com/office/word/2010/wordprocessingShape">
                    <wps:wsp>
                      <wps:cNvSpPr/>
                      <wps:spPr>
                        <a:xfrm>
                          <a:off x="0" y="0"/>
                          <a:ext cx="2640965" cy="192193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CEA05" id="Rectangle 6" o:spid="_x0000_s1026" style="position:absolute;margin-left:0;margin-top:0;width:207.95pt;height:15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dSrgIAAOYFAAAOAAAAZHJzL2Uyb0RvYy54bWysVEtPGzEQvlfqf7B8L5sNgTYRGxRBqSoh&#10;QIWKs+NH1qrtcW3n1V/P2LtJKOVQql68452HZ76Zb87ON9aQlQxRg2tofTSgRDoOQrtFQ78/XH34&#10;RElMzAlmwMmGbmWk59P3787WfiKH0IIRMhAM4uJk7RvapuQnVRV5Ky2LR+ClQ6WCYFnCa1hUIrA1&#10;RremGg4Gp9UagvABuIwR/152Sjot8ZWSPN0qFWUipqGYWypnKOc8n9X0jE0WgflW8z4N9g9ZWKYd&#10;ProPdckSI8ug/whlNQ8QQaUjDrYCpTSXpQasph68qOa+ZV6WWhCc6Pcwxf8Xlt+s7v1dQBjWPk4i&#10;irmKjQo2fzE/silgbfdgyU0iHH8OT0eD8ekJJRx19XhYj4+PM5zVwd2HmL5IsCQLDQ3YjQISW13H&#10;1JnuTPJrDq60MaUjxpF1Q8cnwxyf4VwowxKK1ouGRreghJkFDhxPoUSMYLTI3jlOGR55YQJZMWy7&#10;+FH3ef1mlV++ZLHtjIqqm4YASydKFq1k4rMTJG09jq7DAaY5LSsFJUbi81kqlolp8zeWCI5xiNEB&#10;7CKlrZE5c+O+SUW0KJh3pYTFPFfSjSxyCod4N7glGDpkQ4W1v9G3d8nesjDljf57p/I+uLT3t9pB&#10;35fM49daoTr7HRQdABmLOYjtHdYLHVWj51caO3XNYrpjAbmJAOC+Sbd4KAPYDuglSloIv177n+2R&#10;MqjF/iHXcYR+LlnAbpqvDsk0rkejvBzKZXTycYiX8Fwzf65xS3sBOFc1bjbPi5jtk9mJKoB9xLU0&#10;y6+iijmOb3fD2l8uUtdQXGxczmbFDBeCZ+na3Xueg2dU84w+bB5Z8D2FErLvBnZ7gU1eMKmzzZ4O&#10;ZssESheaHXDt8cZlUojaL768rZ7fi9VhPU+fAAAA//8DAFBLAwQUAAYACAAAACEAHQRJcNwAAAAF&#10;AQAADwAAAGRycy9kb3ducmV2LnhtbEyPwU7DMBBE70j9B2uRuCDqtNCWhDgVIHGjh6ZIXLfxNolq&#10;r9PYbcLfY7jAZaXRjGbe5uvRGnGh3reOFcymCQjiyumWawUfu7e7RxA+IGs0jknBF3lYF5OrHDPt&#10;Bt7SpQy1iCXsM1TQhNBlUvqqIYt+6jri6B1cbzFE2ddS9zjEcmvkPEmW0mLLcaHBjl4bqo7l2SoY&#10;Xk4jlitzMLrcpcfP9/R2yRulbq7H5ycQgcbwF4Yf/IgORWTauzNrL4yC+Ej4vdF7mC1SEHsF98l8&#10;BbLI5X/64hsAAP//AwBQSwECLQAUAAYACAAAACEAtoM4kv4AAADhAQAAEwAAAAAAAAAAAAAAAAAA&#10;AAAAW0NvbnRlbnRfVHlwZXNdLnhtbFBLAQItABQABgAIAAAAIQA4/SH/1gAAAJQBAAALAAAAAAAA&#10;AAAAAAAAAC8BAABfcmVscy8ucmVsc1BLAQItABQABgAIAAAAIQAAkxdSrgIAAOYFAAAOAAAAAAAA&#10;AAAAAAAAAC4CAABkcnMvZTJvRG9jLnhtbFBLAQItABQABgAIAAAAIQAdBElw3AAAAAUBAAAPAAAA&#10;AAAAAAAAAAAAAAgFAABkcnMvZG93bnJldi54bWxQSwUGAAAAAAQABADzAAAAEQYAAAAA&#10;" filled="f" strokecolor="black [3200]">
                <v:stroke joinstyle="round"/>
              </v:rect>
            </w:pict>
          </mc:Fallback>
        </mc:AlternateContent>
      </w:r>
      <w:r w:rsidR="00BC5364" w:rsidRPr="00EB6F07">
        <w:rPr>
          <w:rFonts w:ascii="Times New Roman" w:hAnsi="Times New Roman" w:cs="Times New Roman"/>
          <w:noProof/>
          <w:sz w:val="24"/>
          <w:szCs w:val="24"/>
        </w:rPr>
        <w:drawing>
          <wp:inline distT="0" distB="0" distL="0" distR="0" wp14:anchorId="0D7831CF" wp14:editId="65918691">
            <wp:extent cx="2640965" cy="1867342"/>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867342"/>
                    </a:xfrm>
                    <a:prstGeom prst="rect">
                      <a:avLst/>
                    </a:prstGeom>
                  </pic:spPr>
                </pic:pic>
              </a:graphicData>
            </a:graphic>
          </wp:inline>
        </w:drawing>
      </w:r>
    </w:p>
    <w:p w14:paraId="0A693A0A" w14:textId="573D23FB" w:rsidR="00BC5364" w:rsidRPr="001D0281" w:rsidRDefault="001D0281" w:rsidP="001D0281">
      <w:pPr>
        <w:pStyle w:val="Caption"/>
        <w:jc w:val="center"/>
        <w:rPr>
          <w:rFonts w:ascii="Times New Roman" w:hAnsi="Times New Roman" w:cs="Times New Roman"/>
          <w:i w:val="0"/>
          <w:iCs w:val="0"/>
          <w:noProof/>
          <w:color w:val="000000" w:themeColor="text1"/>
          <w:sz w:val="24"/>
          <w:szCs w:val="24"/>
        </w:rPr>
      </w:pPr>
      <w:r w:rsidRPr="001D0281">
        <w:rPr>
          <w:rFonts w:ascii="Times New Roman" w:hAnsi="Times New Roman" w:cs="Times New Roman"/>
          <w:i w:val="0"/>
          <w:iCs w:val="0"/>
          <w:color w:val="000000" w:themeColor="text1"/>
        </w:rPr>
        <w:t xml:space="preserve">Gambar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Gambar \* ARABIC </w:instrText>
      </w:r>
      <w:r w:rsidRPr="001D028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7</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Peta Tutupan Lahan Tahun 2017</w:t>
      </w:r>
    </w:p>
    <w:p w14:paraId="500E00D9" w14:textId="4F0F8924" w:rsidR="00BC5364" w:rsidRDefault="00D015F3" w:rsidP="00BA45C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Pada tahun 2017 yang paling luas areanya pada area sawah, tanaman campuran dan Permukiman</w:t>
      </w:r>
      <w:r w:rsidR="004810A1">
        <w:rPr>
          <w:rFonts w:ascii="Times New Roman" w:hAnsi="Times New Roman" w:cs="Times New Roman"/>
          <w:sz w:val="24"/>
          <w:szCs w:val="24"/>
        </w:rPr>
        <w:t xml:space="preserve"> dan tempat kegiatan</w:t>
      </w:r>
      <w:r>
        <w:rPr>
          <w:rFonts w:ascii="Times New Roman" w:hAnsi="Times New Roman" w:cs="Times New Roman"/>
          <w:sz w:val="24"/>
          <w:szCs w:val="24"/>
        </w:rPr>
        <w:t>. Dengan luas sawah 2.</w:t>
      </w:r>
      <w:r w:rsidR="004810A1">
        <w:rPr>
          <w:rFonts w:ascii="Times New Roman" w:hAnsi="Times New Roman" w:cs="Times New Roman"/>
          <w:sz w:val="24"/>
          <w:szCs w:val="24"/>
        </w:rPr>
        <w:t>188</w:t>
      </w:r>
      <w:r>
        <w:rPr>
          <w:rFonts w:ascii="Times New Roman" w:hAnsi="Times New Roman" w:cs="Times New Roman"/>
          <w:sz w:val="24"/>
          <w:szCs w:val="24"/>
        </w:rPr>
        <w:t>,</w:t>
      </w:r>
      <w:r w:rsidR="004810A1">
        <w:rPr>
          <w:rFonts w:ascii="Times New Roman" w:hAnsi="Times New Roman" w:cs="Times New Roman"/>
          <w:sz w:val="24"/>
          <w:szCs w:val="24"/>
        </w:rPr>
        <w:t>01</w:t>
      </w:r>
      <w:r>
        <w:rPr>
          <w:rFonts w:ascii="Times New Roman" w:hAnsi="Times New Roman" w:cs="Times New Roman"/>
          <w:sz w:val="24"/>
          <w:szCs w:val="24"/>
        </w:rPr>
        <w:t xml:space="preserve"> tanaman ca</w:t>
      </w:r>
      <w:r w:rsidR="00305B9D">
        <w:rPr>
          <w:rFonts w:ascii="Times New Roman" w:hAnsi="Times New Roman" w:cs="Times New Roman"/>
          <w:sz w:val="24"/>
          <w:szCs w:val="24"/>
        </w:rPr>
        <w:t>m</w:t>
      </w:r>
      <w:r>
        <w:rPr>
          <w:rFonts w:ascii="Times New Roman" w:hAnsi="Times New Roman" w:cs="Times New Roman"/>
          <w:sz w:val="24"/>
          <w:szCs w:val="24"/>
        </w:rPr>
        <w:t xml:space="preserve">puran </w:t>
      </w:r>
      <w:r w:rsidR="004810A1">
        <w:rPr>
          <w:rFonts w:ascii="Times New Roman" w:hAnsi="Times New Roman" w:cs="Times New Roman"/>
          <w:sz w:val="24"/>
          <w:szCs w:val="24"/>
        </w:rPr>
        <w:t>1.567,20</w:t>
      </w:r>
      <w:r>
        <w:rPr>
          <w:rFonts w:ascii="Times New Roman" w:hAnsi="Times New Roman" w:cs="Times New Roman"/>
          <w:sz w:val="24"/>
          <w:szCs w:val="24"/>
        </w:rPr>
        <w:t xml:space="preserve"> Ha, dan permukiman dan tempat kegiatan  </w:t>
      </w:r>
      <w:r w:rsidR="004810A1">
        <w:rPr>
          <w:rFonts w:ascii="Times New Roman" w:hAnsi="Times New Roman" w:cs="Times New Roman"/>
          <w:sz w:val="24"/>
          <w:szCs w:val="24"/>
        </w:rPr>
        <w:t>923,</w:t>
      </w:r>
      <w:r>
        <w:rPr>
          <w:rFonts w:ascii="Times New Roman" w:hAnsi="Times New Roman" w:cs="Times New Roman"/>
          <w:sz w:val="24"/>
          <w:szCs w:val="24"/>
        </w:rPr>
        <w:t xml:space="preserve"> Ha.</w:t>
      </w:r>
    </w:p>
    <w:p w14:paraId="6D4EFF69" w14:textId="77777777" w:rsidR="001D0281" w:rsidRDefault="004810A1" w:rsidP="001D0281">
      <w:pPr>
        <w:keepNext/>
        <w:spacing w:after="0" w:line="240" w:lineRule="auto"/>
        <w:jc w:val="both"/>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48E46AD1" wp14:editId="5BE707E2">
                <wp:simplePos x="0" y="0"/>
                <wp:positionH relativeFrom="column">
                  <wp:posOffset>-1514</wp:posOffset>
                </wp:positionH>
                <wp:positionV relativeFrom="paragraph">
                  <wp:posOffset>-1172</wp:posOffset>
                </wp:positionV>
                <wp:extent cx="2640965" cy="1867535"/>
                <wp:effectExtent l="0" t="0" r="26035" b="18415"/>
                <wp:wrapNone/>
                <wp:docPr id="5" name="Rectangle 5"/>
                <wp:cNvGraphicFramePr/>
                <a:graphic xmlns:a="http://schemas.openxmlformats.org/drawingml/2006/main">
                  <a:graphicData uri="http://schemas.microsoft.com/office/word/2010/wordprocessingShape">
                    <wps:wsp>
                      <wps:cNvSpPr/>
                      <wps:spPr>
                        <a:xfrm>
                          <a:off x="0" y="0"/>
                          <a:ext cx="2640965" cy="186753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2E906" id="Rectangle 5" o:spid="_x0000_s1026" style="position:absolute;margin-left:-.1pt;margin-top:-.1pt;width:207.95pt;height:14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QLrgIAAOYFAAAOAAAAZHJzL2Uyb0RvYy54bWysVEtPGzEQvlfqf7B8L5ukSYCIDYqgVJUQ&#10;RIWKs+NH1qrtcW3n1V/fsXeTUMqhVL14xzsPz3wz31xcbq0haxmiBlfT/kmPEuk4CO2WNf32ePPh&#10;jJKYmBPMgJM13clIL6fv311s/EQOoAEjZCAYxMXJxte0SclPqiryRloWT8BLh0oFwbKE17CsRGAb&#10;jG5NNej1xtUGgvABuIwR/163Sjot8ZWSPN0rFWUipqaYWypnKOcin9X0gk2WgflG8y4N9g9ZWKYd&#10;PnoIdc0SI6ug/whlNQ8QQaUTDrYCpTSXpQaspt97Uc1Dw7wstSA40R9giv8vLL9bP/h5QBg2Pk4i&#10;irmKrQo2fzE/si1g7Q5gyW0iHH8OxsPe+XhECUdd/2x8Ovo4ynBWR3cfYvoswZIs1DRgNwpIbH0b&#10;U2u6N8mvObjRxpSOGEc2NT0fDXJ8hnOhDEsoWi9qGt2SEmaWOHA8hRIxgtEie+c4ZXjklQlkzbDt&#10;4nu/y+s3q/zyNYtNa1RU7TQEWDlRsmgkE5+cIGnncXQdDjDNaVkpKDESn89SsUxMm7+xRHCMQ4yO&#10;YBcp7YzMmRv3VSqiRcG8LSUsF7mSdmSRUzjE+8EtwdAhGyqs/Y2+nUv2loUpb/Q/OJX3waWDv9UO&#10;ur5kHr/WCtXa76FoAchYLEDs5lgvtFSNnt9o7NQti2nOAnITAcB9k+7xUAawHdBJlDQQfr72P9sj&#10;ZVCL/UOu4wj9WLGA3TRfHJLpvD8c5uVQLsPR6QAv4blm8VzjVvYKcK76uNk8L2K2T2YvqgD2CdfS&#10;LL+KKuY4vt0Oa3e5Sm1DcbFxOZsVM1wInqVb9+B5Dp5RzTP6uH1iwXcUSsi+O9jvBTZ5waTWNns6&#10;mK0SKF1odsS1wxuXSSFqt/jytnp+L1bH9Tz9BQAA//8DAFBLAwQUAAYACAAAACEAh42vsNwAAAAH&#10;AQAADwAAAGRycy9kb3ducmV2LnhtbEyOwU7DMBBE70j8g7VIXFDrNEDbpHEqQOIGB1Ikrtt4m0S1&#10;1yF2m/D3GHGA02g0o5lXbCdrxJkG3zlWsJgnIIhrpztuFLzvnmdrED4gazSOScEXediWlxcF5tqN&#10;/EbnKjQijrDPUUEbQp9L6euWLPq564ljdnCDxRDt0Eg94BjHrZFpkiylxY7jQ4s9PbVUH6uTVTA+&#10;fk5YrczB6GqXHT9espslvyp1fTU9bEAEmsJfGX7wIzqUkWnvTqy9MApmaSz+SkzvFvcrEHsFaXab&#10;gSwL+Z+//AYAAP//AwBQSwECLQAUAAYACAAAACEAtoM4kv4AAADhAQAAEwAAAAAAAAAAAAAAAAAA&#10;AAAAW0NvbnRlbnRfVHlwZXNdLnhtbFBLAQItABQABgAIAAAAIQA4/SH/1gAAAJQBAAALAAAAAAAA&#10;AAAAAAAAAC8BAABfcmVscy8ucmVsc1BLAQItABQABgAIAAAAIQDhJhQLrgIAAOYFAAAOAAAAAAAA&#10;AAAAAAAAAC4CAABkcnMvZTJvRG9jLnhtbFBLAQItABQABgAIAAAAIQCHja+w3AAAAAcBAAAPAAAA&#10;AAAAAAAAAAAAAAgFAABkcnMvZG93bnJldi54bWxQSwUGAAAAAAQABADzAAAAEQYAAAAA&#10;" filled="f" strokecolor="black [3200]">
                <v:stroke joinstyle="round"/>
              </v:rect>
            </w:pict>
          </mc:Fallback>
        </mc:AlternateContent>
      </w:r>
      <w:r w:rsidR="00D015F3">
        <w:rPr>
          <w:rFonts w:ascii="Times New Roman" w:hAnsi="Times New Roman" w:cs="Times New Roman"/>
          <w:noProof/>
          <w:sz w:val="24"/>
          <w:szCs w:val="24"/>
        </w:rPr>
        <w:drawing>
          <wp:inline distT="0" distB="0" distL="0" distR="0" wp14:anchorId="22CCFD1F" wp14:editId="0B29F291">
            <wp:extent cx="2640965" cy="18676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1867675"/>
                    </a:xfrm>
                    <a:prstGeom prst="rect">
                      <a:avLst/>
                    </a:prstGeom>
                  </pic:spPr>
                </pic:pic>
              </a:graphicData>
            </a:graphic>
          </wp:inline>
        </w:drawing>
      </w:r>
    </w:p>
    <w:p w14:paraId="1C93849D" w14:textId="6F9462BB" w:rsidR="00D015F3" w:rsidRPr="001D0281" w:rsidRDefault="001D0281" w:rsidP="001D0281">
      <w:pPr>
        <w:pStyle w:val="Caption"/>
        <w:jc w:val="center"/>
        <w:rPr>
          <w:rFonts w:ascii="Times New Roman" w:hAnsi="Times New Roman" w:cs="Times New Roman"/>
          <w:i w:val="0"/>
          <w:iCs w:val="0"/>
          <w:color w:val="000000" w:themeColor="text1"/>
          <w:sz w:val="24"/>
          <w:szCs w:val="24"/>
        </w:rPr>
      </w:pPr>
      <w:r w:rsidRPr="001D0281">
        <w:rPr>
          <w:rFonts w:ascii="Times New Roman" w:hAnsi="Times New Roman" w:cs="Times New Roman"/>
          <w:i w:val="0"/>
          <w:iCs w:val="0"/>
          <w:color w:val="000000" w:themeColor="text1"/>
        </w:rPr>
        <w:t xml:space="preserve">Gambar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Gambar \* ARABIC </w:instrText>
      </w:r>
      <w:r w:rsidRPr="001D028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8</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Peta Tutupan Lahan Tahun 2014</w:t>
      </w:r>
    </w:p>
    <w:p w14:paraId="045AE03E" w14:textId="07EE82AE" w:rsidR="004810A1" w:rsidRDefault="004810A1" w:rsidP="001919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Sedangkan tahun 2014 yang paling luas areanya pada area sawah, tanaman campuran dan kebun/perkebunan. Dengan luas sawah 2.267,62 tanaman ca</w:t>
      </w:r>
      <w:r w:rsidR="00305B9D">
        <w:rPr>
          <w:rFonts w:ascii="Times New Roman" w:hAnsi="Times New Roman" w:cs="Times New Roman"/>
          <w:sz w:val="24"/>
          <w:szCs w:val="24"/>
        </w:rPr>
        <w:t>m</w:t>
      </w:r>
      <w:r>
        <w:rPr>
          <w:rFonts w:ascii="Times New Roman" w:hAnsi="Times New Roman" w:cs="Times New Roman"/>
          <w:sz w:val="24"/>
          <w:szCs w:val="24"/>
        </w:rPr>
        <w:t>puran 1.767,53 Ha, dan kebun/perkebunan 1.226,75 Ha.</w:t>
      </w:r>
    </w:p>
    <w:p w14:paraId="64180FAC" w14:textId="77777777" w:rsidR="00191985" w:rsidRDefault="00191985" w:rsidP="00191985">
      <w:pPr>
        <w:spacing w:after="0" w:line="240" w:lineRule="auto"/>
        <w:ind w:firstLine="720"/>
        <w:jc w:val="both"/>
        <w:rPr>
          <w:rFonts w:ascii="Times New Roman" w:hAnsi="Times New Roman" w:cs="Times New Roman"/>
          <w:sz w:val="24"/>
          <w:szCs w:val="24"/>
        </w:rPr>
      </w:pPr>
    </w:p>
    <w:p w14:paraId="6F63481E" w14:textId="344CC8E7" w:rsidR="004810A1" w:rsidRDefault="004810A1" w:rsidP="004810A1">
      <w:pPr>
        <w:spacing w:after="0" w:line="240" w:lineRule="auto"/>
        <w:jc w:val="both"/>
        <w:rPr>
          <w:rFonts w:ascii="Times New Roman" w:hAnsi="Times New Roman" w:cs="Times New Roman"/>
          <w:b/>
          <w:bCs/>
          <w:sz w:val="24"/>
          <w:szCs w:val="24"/>
        </w:rPr>
      </w:pPr>
      <w:r w:rsidRPr="004810A1">
        <w:rPr>
          <w:rFonts w:ascii="Times New Roman" w:hAnsi="Times New Roman" w:cs="Times New Roman"/>
          <w:b/>
          <w:bCs/>
          <w:sz w:val="24"/>
          <w:szCs w:val="24"/>
        </w:rPr>
        <w:t xml:space="preserve">Hasil Luasan </w:t>
      </w:r>
    </w:p>
    <w:p w14:paraId="7E8A6C94" w14:textId="537E6E80" w:rsidR="004810A1" w:rsidRDefault="004810A1" w:rsidP="004810A1">
      <w:pPr>
        <w:spacing w:after="0" w:line="240" w:lineRule="auto"/>
        <w:ind w:firstLine="720"/>
        <w:jc w:val="both"/>
        <w:rPr>
          <w:rFonts w:ascii="Times New Roman" w:hAnsi="Times New Roman" w:cs="Times New Roman"/>
          <w:noProof/>
          <w:sz w:val="24"/>
          <w:szCs w:val="24"/>
        </w:rPr>
      </w:pPr>
      <w:r>
        <w:rPr>
          <w:rFonts w:ascii="Times New Roman" w:hAnsi="Times New Roman" w:cs="Times New Roman"/>
          <w:sz w:val="24"/>
          <w:szCs w:val="24"/>
        </w:rPr>
        <w:t>Hasil dari luasan tutupan lahan perarea pada tahun penelitian adalah sebagai berikut:</w:t>
      </w:r>
      <w:r w:rsidRPr="003036FF">
        <w:rPr>
          <w:rFonts w:ascii="Times New Roman" w:hAnsi="Times New Roman" w:cs="Times New Roman"/>
          <w:noProof/>
          <w:sz w:val="24"/>
          <w:szCs w:val="24"/>
        </w:rPr>
        <w:t xml:space="preserve"> </w:t>
      </w:r>
    </w:p>
    <w:p w14:paraId="2D8CAB1C" w14:textId="6FF0D825" w:rsidR="004810A1" w:rsidRDefault="004810A1" w:rsidP="004810A1">
      <w:pPr>
        <w:pStyle w:val="ListParagraph"/>
        <w:numPr>
          <w:ilvl w:val="0"/>
          <w:numId w:val="3"/>
        </w:numPr>
        <w:spacing w:line="240" w:lineRule="auto"/>
        <w:jc w:val="both"/>
        <w:rPr>
          <w:rFonts w:ascii="Times New Roman" w:hAnsi="Times New Roman"/>
          <w:noProof/>
          <w:sz w:val="24"/>
          <w:szCs w:val="24"/>
        </w:rPr>
      </w:pPr>
      <w:r w:rsidRPr="004810A1">
        <w:rPr>
          <w:rFonts w:ascii="Times New Roman" w:hAnsi="Times New Roman"/>
          <w:noProof/>
          <w:sz w:val="24"/>
          <w:szCs w:val="24"/>
        </w:rPr>
        <w:t>Pada luasan tutupan lahan tahun 2014 Kecamatan Subang yang paling luas areanya adalah sawah dengan luasan 2188,01 Ha atau 34,03 % dari wilayah Kecamatan Subang, lalu tanaman campuran dengan luasan 1567,20 Ha atau 24,37 % dari luas wilayah, kabun/perkebunan luas 1226,75 Ha atau 19,08 % dari wilayah, lalu ada permukiman dan tempat kegiatan dengan luas 923,06 Ha atau 14,36 % dari lua</w:t>
      </w:r>
      <w:r w:rsidR="0033384E">
        <w:rPr>
          <w:rFonts w:ascii="Times New Roman" w:hAnsi="Times New Roman"/>
          <w:noProof/>
          <w:sz w:val="24"/>
          <w:szCs w:val="24"/>
        </w:rPr>
        <w:t>s</w:t>
      </w:r>
      <w:r w:rsidRPr="004810A1">
        <w:rPr>
          <w:rFonts w:ascii="Times New Roman" w:hAnsi="Times New Roman"/>
          <w:noProof/>
          <w:sz w:val="24"/>
          <w:szCs w:val="24"/>
        </w:rPr>
        <w:t xml:space="preserve"> wilayah, semak belukar dengan luas 456,03 Ha atau 7,09 % dari luasan, Tubuh air dengan luas 62,31 Ha sekitar 0,97 % dari lu</w:t>
      </w:r>
      <w:r w:rsidR="0033384E">
        <w:rPr>
          <w:rFonts w:ascii="Times New Roman" w:hAnsi="Times New Roman"/>
          <w:noProof/>
          <w:sz w:val="24"/>
          <w:szCs w:val="24"/>
        </w:rPr>
        <w:t>as</w:t>
      </w:r>
      <w:r w:rsidRPr="004810A1">
        <w:rPr>
          <w:rFonts w:ascii="Times New Roman" w:hAnsi="Times New Roman"/>
          <w:noProof/>
          <w:sz w:val="24"/>
          <w:szCs w:val="24"/>
        </w:rPr>
        <w:t xml:space="preserve"> wilayah dan yang paling sedikit lahan terbuka dengan 6,30 Ha atau 0,1 %.</w:t>
      </w:r>
    </w:p>
    <w:p w14:paraId="05A0F004" w14:textId="3D650DDF" w:rsidR="00F65BD8" w:rsidRDefault="00F65BD8" w:rsidP="00F65BD8">
      <w:pPr>
        <w:spacing w:line="240" w:lineRule="auto"/>
        <w:jc w:val="both"/>
        <w:rPr>
          <w:rFonts w:ascii="Times New Roman" w:hAnsi="Times New Roman"/>
          <w:noProof/>
          <w:sz w:val="24"/>
          <w:szCs w:val="24"/>
        </w:rPr>
      </w:pPr>
    </w:p>
    <w:p w14:paraId="68D20B1C" w14:textId="5D012EFA" w:rsidR="00F65BD8" w:rsidRDefault="00F65BD8" w:rsidP="00F65BD8">
      <w:pPr>
        <w:spacing w:line="240" w:lineRule="auto"/>
        <w:jc w:val="both"/>
        <w:rPr>
          <w:rFonts w:ascii="Times New Roman" w:hAnsi="Times New Roman"/>
          <w:noProof/>
          <w:sz w:val="24"/>
          <w:szCs w:val="24"/>
        </w:rPr>
      </w:pPr>
    </w:p>
    <w:p w14:paraId="117405B0" w14:textId="2B0AF4C0" w:rsidR="00F65BD8" w:rsidRDefault="00F65BD8" w:rsidP="00F65BD8">
      <w:pPr>
        <w:spacing w:line="240" w:lineRule="auto"/>
        <w:jc w:val="both"/>
        <w:rPr>
          <w:rFonts w:ascii="Times New Roman" w:hAnsi="Times New Roman"/>
          <w:noProof/>
          <w:sz w:val="24"/>
          <w:szCs w:val="24"/>
        </w:rPr>
      </w:pPr>
    </w:p>
    <w:p w14:paraId="5E5C2BFC" w14:textId="77777777" w:rsidR="00F65BD8" w:rsidRPr="00F65BD8" w:rsidRDefault="00F65BD8" w:rsidP="00F65BD8">
      <w:pPr>
        <w:spacing w:line="240" w:lineRule="auto"/>
        <w:jc w:val="both"/>
        <w:rPr>
          <w:rFonts w:ascii="Times New Roman" w:hAnsi="Times New Roman"/>
          <w:noProof/>
          <w:sz w:val="24"/>
          <w:szCs w:val="24"/>
        </w:rPr>
      </w:pPr>
    </w:p>
    <w:p w14:paraId="216D68D5" w14:textId="64B870D6" w:rsidR="001D0281" w:rsidRPr="001D0281" w:rsidRDefault="001D0281" w:rsidP="001D0281">
      <w:pPr>
        <w:pStyle w:val="Caption"/>
        <w:keepNext/>
        <w:spacing w:after="0"/>
        <w:jc w:val="center"/>
        <w:rPr>
          <w:rFonts w:ascii="Times New Roman" w:hAnsi="Times New Roman" w:cs="Times New Roman"/>
          <w:i w:val="0"/>
          <w:iCs w:val="0"/>
          <w:color w:val="000000" w:themeColor="text1"/>
        </w:rPr>
      </w:pPr>
      <w:r w:rsidRPr="001D0281">
        <w:rPr>
          <w:rFonts w:ascii="Times New Roman" w:hAnsi="Times New Roman" w:cs="Times New Roman"/>
          <w:i w:val="0"/>
          <w:iCs w:val="0"/>
          <w:color w:val="000000" w:themeColor="text1"/>
        </w:rPr>
        <w:t xml:space="preserve">Tabel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Tabel_ \* ARABIC </w:instrText>
      </w:r>
      <w:r w:rsidRPr="001D0281">
        <w:rPr>
          <w:rFonts w:ascii="Times New Roman" w:hAnsi="Times New Roman" w:cs="Times New Roman"/>
          <w:i w:val="0"/>
          <w:iCs w:val="0"/>
          <w:color w:val="000000" w:themeColor="text1"/>
        </w:rPr>
        <w:fldChar w:fldCharType="separate"/>
      </w:r>
      <w:r w:rsidR="00191985">
        <w:rPr>
          <w:rFonts w:ascii="Times New Roman" w:hAnsi="Times New Roman" w:cs="Times New Roman"/>
          <w:i w:val="0"/>
          <w:iCs w:val="0"/>
          <w:noProof/>
          <w:color w:val="000000" w:themeColor="text1"/>
        </w:rPr>
        <w:t>1</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Luasan Tutupan Lahan Tahun 2014</w:t>
      </w:r>
    </w:p>
    <w:tbl>
      <w:tblPr>
        <w:tblW w:w="4004" w:type="dxa"/>
        <w:tblInd w:w="137" w:type="dxa"/>
        <w:tblLook w:val="04A0" w:firstRow="1" w:lastRow="0" w:firstColumn="1" w:lastColumn="0" w:noHBand="0" w:noVBand="1"/>
      </w:tblPr>
      <w:tblGrid>
        <w:gridCol w:w="436"/>
        <w:gridCol w:w="1596"/>
        <w:gridCol w:w="996"/>
        <w:gridCol w:w="976"/>
      </w:tblGrid>
      <w:tr w:rsidR="00DF2406" w:rsidRPr="00873CB9" w14:paraId="638200AC" w14:textId="77777777" w:rsidTr="001D0281">
        <w:trPr>
          <w:trHeight w:val="312"/>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C8BA1"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No</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321569F8" w14:textId="3CC36B04"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Keterangan</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7A8F17B2"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Luas (Ha)</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5E8D083D"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Persentase (%)</w:t>
            </w:r>
          </w:p>
        </w:tc>
      </w:tr>
      <w:tr w:rsidR="00DF2406" w:rsidRPr="00873CB9" w14:paraId="63BAEDC5" w14:textId="77777777" w:rsidTr="001D0281">
        <w:trPr>
          <w:trHeight w:val="47"/>
        </w:trPr>
        <w:tc>
          <w:tcPr>
            <w:tcW w:w="436" w:type="dxa"/>
            <w:tcBorders>
              <w:top w:val="nil"/>
              <w:left w:val="single" w:sz="4" w:space="0" w:color="auto"/>
              <w:bottom w:val="nil"/>
              <w:right w:val="single" w:sz="4" w:space="0" w:color="auto"/>
            </w:tcBorders>
            <w:shd w:val="clear" w:color="auto" w:fill="auto"/>
            <w:noWrap/>
            <w:vAlign w:val="center"/>
            <w:hideMark/>
          </w:tcPr>
          <w:p w14:paraId="0D60B1A3"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1</w:t>
            </w:r>
          </w:p>
        </w:tc>
        <w:tc>
          <w:tcPr>
            <w:tcW w:w="1596" w:type="dxa"/>
            <w:tcBorders>
              <w:top w:val="nil"/>
              <w:left w:val="nil"/>
              <w:bottom w:val="nil"/>
              <w:right w:val="single" w:sz="4" w:space="0" w:color="auto"/>
            </w:tcBorders>
            <w:shd w:val="clear" w:color="auto" w:fill="auto"/>
            <w:noWrap/>
            <w:vAlign w:val="center"/>
            <w:hideMark/>
          </w:tcPr>
          <w:p w14:paraId="518B63F3"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Semak Belukar</w:t>
            </w:r>
          </w:p>
        </w:tc>
        <w:tc>
          <w:tcPr>
            <w:tcW w:w="996" w:type="dxa"/>
            <w:tcBorders>
              <w:top w:val="nil"/>
              <w:left w:val="nil"/>
              <w:bottom w:val="nil"/>
              <w:right w:val="single" w:sz="4" w:space="0" w:color="auto"/>
            </w:tcBorders>
            <w:shd w:val="clear" w:color="auto" w:fill="auto"/>
            <w:noWrap/>
            <w:vAlign w:val="center"/>
            <w:hideMark/>
          </w:tcPr>
          <w:p w14:paraId="6B8641C8"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456,03</w:t>
            </w:r>
          </w:p>
        </w:tc>
        <w:tc>
          <w:tcPr>
            <w:tcW w:w="976" w:type="dxa"/>
            <w:tcBorders>
              <w:top w:val="nil"/>
              <w:left w:val="nil"/>
              <w:bottom w:val="nil"/>
              <w:right w:val="single" w:sz="4" w:space="0" w:color="auto"/>
            </w:tcBorders>
            <w:shd w:val="clear" w:color="auto" w:fill="auto"/>
            <w:noWrap/>
            <w:vAlign w:val="center"/>
            <w:hideMark/>
          </w:tcPr>
          <w:p w14:paraId="18969410"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7,09</w:t>
            </w:r>
          </w:p>
        </w:tc>
      </w:tr>
      <w:tr w:rsidR="00DF2406" w:rsidRPr="00873CB9" w14:paraId="560AAA01" w14:textId="77777777" w:rsidTr="001D0281">
        <w:trPr>
          <w:trHeight w:val="161"/>
        </w:trPr>
        <w:tc>
          <w:tcPr>
            <w:tcW w:w="436" w:type="dxa"/>
            <w:tcBorders>
              <w:top w:val="nil"/>
              <w:left w:val="single" w:sz="4" w:space="0" w:color="auto"/>
              <w:bottom w:val="nil"/>
              <w:right w:val="single" w:sz="4" w:space="0" w:color="auto"/>
            </w:tcBorders>
            <w:shd w:val="clear" w:color="auto" w:fill="auto"/>
            <w:noWrap/>
            <w:vAlign w:val="center"/>
            <w:hideMark/>
          </w:tcPr>
          <w:p w14:paraId="1540951B"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2</w:t>
            </w:r>
          </w:p>
        </w:tc>
        <w:tc>
          <w:tcPr>
            <w:tcW w:w="1596" w:type="dxa"/>
            <w:tcBorders>
              <w:top w:val="nil"/>
              <w:left w:val="nil"/>
              <w:bottom w:val="nil"/>
              <w:right w:val="single" w:sz="4" w:space="0" w:color="auto"/>
            </w:tcBorders>
            <w:shd w:val="clear" w:color="auto" w:fill="auto"/>
            <w:noWrap/>
            <w:vAlign w:val="center"/>
            <w:hideMark/>
          </w:tcPr>
          <w:p w14:paraId="69A4EDEB"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Kebun/Perkebunan</w:t>
            </w:r>
          </w:p>
        </w:tc>
        <w:tc>
          <w:tcPr>
            <w:tcW w:w="996" w:type="dxa"/>
            <w:tcBorders>
              <w:top w:val="nil"/>
              <w:left w:val="nil"/>
              <w:bottom w:val="nil"/>
              <w:right w:val="single" w:sz="4" w:space="0" w:color="auto"/>
            </w:tcBorders>
            <w:shd w:val="clear" w:color="auto" w:fill="auto"/>
            <w:noWrap/>
            <w:vAlign w:val="center"/>
            <w:hideMark/>
          </w:tcPr>
          <w:p w14:paraId="77484AA7"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1226,75</w:t>
            </w:r>
          </w:p>
        </w:tc>
        <w:tc>
          <w:tcPr>
            <w:tcW w:w="976" w:type="dxa"/>
            <w:tcBorders>
              <w:top w:val="nil"/>
              <w:left w:val="nil"/>
              <w:bottom w:val="nil"/>
              <w:right w:val="single" w:sz="4" w:space="0" w:color="auto"/>
            </w:tcBorders>
            <w:shd w:val="clear" w:color="auto" w:fill="auto"/>
            <w:noWrap/>
            <w:vAlign w:val="center"/>
            <w:hideMark/>
          </w:tcPr>
          <w:p w14:paraId="2B64D34B"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19,08</w:t>
            </w:r>
          </w:p>
        </w:tc>
      </w:tr>
      <w:tr w:rsidR="00DF2406" w:rsidRPr="00873CB9" w14:paraId="55127656" w14:textId="77777777" w:rsidTr="001D0281">
        <w:trPr>
          <w:trHeight w:val="123"/>
        </w:trPr>
        <w:tc>
          <w:tcPr>
            <w:tcW w:w="436" w:type="dxa"/>
            <w:tcBorders>
              <w:top w:val="nil"/>
              <w:left w:val="single" w:sz="4" w:space="0" w:color="auto"/>
              <w:bottom w:val="nil"/>
              <w:right w:val="single" w:sz="4" w:space="0" w:color="auto"/>
            </w:tcBorders>
            <w:shd w:val="clear" w:color="auto" w:fill="auto"/>
            <w:noWrap/>
            <w:vAlign w:val="center"/>
            <w:hideMark/>
          </w:tcPr>
          <w:p w14:paraId="7228C652"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3</w:t>
            </w:r>
          </w:p>
        </w:tc>
        <w:tc>
          <w:tcPr>
            <w:tcW w:w="1596" w:type="dxa"/>
            <w:tcBorders>
              <w:top w:val="nil"/>
              <w:left w:val="nil"/>
              <w:bottom w:val="nil"/>
              <w:right w:val="single" w:sz="4" w:space="0" w:color="auto"/>
            </w:tcBorders>
            <w:shd w:val="clear" w:color="auto" w:fill="auto"/>
            <w:noWrap/>
            <w:vAlign w:val="center"/>
            <w:hideMark/>
          </w:tcPr>
          <w:p w14:paraId="214D2F74"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Lahan Terbuka</w:t>
            </w:r>
          </w:p>
        </w:tc>
        <w:tc>
          <w:tcPr>
            <w:tcW w:w="996" w:type="dxa"/>
            <w:tcBorders>
              <w:top w:val="nil"/>
              <w:left w:val="nil"/>
              <w:bottom w:val="nil"/>
              <w:right w:val="single" w:sz="4" w:space="0" w:color="auto"/>
            </w:tcBorders>
            <w:shd w:val="clear" w:color="auto" w:fill="auto"/>
            <w:noWrap/>
            <w:vAlign w:val="center"/>
            <w:hideMark/>
          </w:tcPr>
          <w:p w14:paraId="29222BC4"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6,30</w:t>
            </w:r>
          </w:p>
        </w:tc>
        <w:tc>
          <w:tcPr>
            <w:tcW w:w="976" w:type="dxa"/>
            <w:tcBorders>
              <w:top w:val="nil"/>
              <w:left w:val="nil"/>
              <w:bottom w:val="nil"/>
              <w:right w:val="single" w:sz="4" w:space="0" w:color="auto"/>
            </w:tcBorders>
            <w:shd w:val="clear" w:color="auto" w:fill="auto"/>
            <w:noWrap/>
            <w:vAlign w:val="center"/>
            <w:hideMark/>
          </w:tcPr>
          <w:p w14:paraId="1EF5C1A4"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0,10</w:t>
            </w:r>
          </w:p>
        </w:tc>
      </w:tr>
      <w:tr w:rsidR="00DF2406" w:rsidRPr="00873CB9" w14:paraId="31D8A323" w14:textId="77777777" w:rsidTr="001D0281">
        <w:trPr>
          <w:trHeight w:val="241"/>
        </w:trPr>
        <w:tc>
          <w:tcPr>
            <w:tcW w:w="436" w:type="dxa"/>
            <w:tcBorders>
              <w:top w:val="nil"/>
              <w:left w:val="single" w:sz="4" w:space="0" w:color="auto"/>
              <w:bottom w:val="nil"/>
              <w:right w:val="single" w:sz="4" w:space="0" w:color="auto"/>
            </w:tcBorders>
            <w:shd w:val="clear" w:color="auto" w:fill="auto"/>
            <w:noWrap/>
            <w:vAlign w:val="center"/>
            <w:hideMark/>
          </w:tcPr>
          <w:p w14:paraId="40529F34"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4</w:t>
            </w:r>
          </w:p>
        </w:tc>
        <w:tc>
          <w:tcPr>
            <w:tcW w:w="1596" w:type="dxa"/>
            <w:tcBorders>
              <w:top w:val="nil"/>
              <w:left w:val="nil"/>
              <w:bottom w:val="nil"/>
              <w:right w:val="single" w:sz="4" w:space="0" w:color="auto"/>
            </w:tcBorders>
            <w:shd w:val="clear" w:color="auto" w:fill="auto"/>
            <w:noWrap/>
            <w:vAlign w:val="center"/>
            <w:hideMark/>
          </w:tcPr>
          <w:p w14:paraId="3CB25F30"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Pemukiman dan Tempat Kegiatan</w:t>
            </w:r>
          </w:p>
        </w:tc>
        <w:tc>
          <w:tcPr>
            <w:tcW w:w="996" w:type="dxa"/>
            <w:tcBorders>
              <w:top w:val="nil"/>
              <w:left w:val="nil"/>
              <w:bottom w:val="nil"/>
              <w:right w:val="single" w:sz="4" w:space="0" w:color="auto"/>
            </w:tcBorders>
            <w:shd w:val="clear" w:color="auto" w:fill="auto"/>
            <w:noWrap/>
            <w:vAlign w:val="center"/>
            <w:hideMark/>
          </w:tcPr>
          <w:p w14:paraId="21FA915A" w14:textId="77777777" w:rsidR="00DF2406" w:rsidRPr="00DF2406" w:rsidRDefault="00DF2406" w:rsidP="00DF2406">
            <w:pPr>
              <w:spacing w:after="0" w:line="240" w:lineRule="auto"/>
              <w:ind w:hanging="111"/>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923,06</w:t>
            </w:r>
          </w:p>
        </w:tc>
        <w:tc>
          <w:tcPr>
            <w:tcW w:w="976" w:type="dxa"/>
            <w:tcBorders>
              <w:top w:val="nil"/>
              <w:left w:val="nil"/>
              <w:bottom w:val="nil"/>
              <w:right w:val="single" w:sz="4" w:space="0" w:color="auto"/>
            </w:tcBorders>
            <w:shd w:val="clear" w:color="auto" w:fill="auto"/>
            <w:noWrap/>
            <w:vAlign w:val="center"/>
            <w:hideMark/>
          </w:tcPr>
          <w:p w14:paraId="24A6E62A"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14,36</w:t>
            </w:r>
          </w:p>
        </w:tc>
      </w:tr>
      <w:tr w:rsidR="00DF2406" w:rsidRPr="00873CB9" w14:paraId="7D687413" w14:textId="77777777" w:rsidTr="001D0281">
        <w:trPr>
          <w:trHeight w:val="120"/>
        </w:trPr>
        <w:tc>
          <w:tcPr>
            <w:tcW w:w="436" w:type="dxa"/>
            <w:tcBorders>
              <w:top w:val="nil"/>
              <w:left w:val="single" w:sz="4" w:space="0" w:color="auto"/>
              <w:bottom w:val="nil"/>
              <w:right w:val="single" w:sz="4" w:space="0" w:color="auto"/>
            </w:tcBorders>
            <w:shd w:val="clear" w:color="auto" w:fill="auto"/>
            <w:noWrap/>
            <w:vAlign w:val="center"/>
            <w:hideMark/>
          </w:tcPr>
          <w:p w14:paraId="5EF7534C"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5</w:t>
            </w:r>
          </w:p>
        </w:tc>
        <w:tc>
          <w:tcPr>
            <w:tcW w:w="1596" w:type="dxa"/>
            <w:tcBorders>
              <w:top w:val="nil"/>
              <w:left w:val="nil"/>
              <w:bottom w:val="nil"/>
              <w:right w:val="single" w:sz="4" w:space="0" w:color="auto"/>
            </w:tcBorders>
            <w:shd w:val="clear" w:color="auto" w:fill="auto"/>
            <w:noWrap/>
            <w:vAlign w:val="center"/>
            <w:hideMark/>
          </w:tcPr>
          <w:p w14:paraId="514385CA"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Sawah</w:t>
            </w:r>
          </w:p>
        </w:tc>
        <w:tc>
          <w:tcPr>
            <w:tcW w:w="996" w:type="dxa"/>
            <w:tcBorders>
              <w:top w:val="nil"/>
              <w:left w:val="nil"/>
              <w:bottom w:val="nil"/>
              <w:right w:val="single" w:sz="4" w:space="0" w:color="auto"/>
            </w:tcBorders>
            <w:shd w:val="clear" w:color="auto" w:fill="auto"/>
            <w:noWrap/>
            <w:vAlign w:val="center"/>
            <w:hideMark/>
          </w:tcPr>
          <w:p w14:paraId="267087E7"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2188,01</w:t>
            </w:r>
          </w:p>
        </w:tc>
        <w:tc>
          <w:tcPr>
            <w:tcW w:w="976" w:type="dxa"/>
            <w:tcBorders>
              <w:top w:val="nil"/>
              <w:left w:val="nil"/>
              <w:bottom w:val="nil"/>
              <w:right w:val="single" w:sz="4" w:space="0" w:color="auto"/>
            </w:tcBorders>
            <w:shd w:val="clear" w:color="auto" w:fill="auto"/>
            <w:noWrap/>
            <w:vAlign w:val="center"/>
            <w:hideMark/>
          </w:tcPr>
          <w:p w14:paraId="461A6383"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34,03</w:t>
            </w:r>
          </w:p>
        </w:tc>
      </w:tr>
      <w:tr w:rsidR="00DF2406" w:rsidRPr="00873CB9" w14:paraId="18A46CC9" w14:textId="77777777" w:rsidTr="001D0281">
        <w:trPr>
          <w:trHeight w:val="312"/>
        </w:trPr>
        <w:tc>
          <w:tcPr>
            <w:tcW w:w="436" w:type="dxa"/>
            <w:tcBorders>
              <w:top w:val="nil"/>
              <w:left w:val="single" w:sz="4" w:space="0" w:color="auto"/>
              <w:bottom w:val="nil"/>
              <w:right w:val="single" w:sz="4" w:space="0" w:color="auto"/>
            </w:tcBorders>
            <w:shd w:val="clear" w:color="auto" w:fill="auto"/>
            <w:noWrap/>
            <w:vAlign w:val="center"/>
            <w:hideMark/>
          </w:tcPr>
          <w:p w14:paraId="2B39F4CA"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6</w:t>
            </w:r>
          </w:p>
        </w:tc>
        <w:tc>
          <w:tcPr>
            <w:tcW w:w="1596" w:type="dxa"/>
            <w:tcBorders>
              <w:top w:val="nil"/>
              <w:left w:val="nil"/>
              <w:bottom w:val="nil"/>
              <w:right w:val="single" w:sz="4" w:space="0" w:color="auto"/>
            </w:tcBorders>
            <w:shd w:val="clear" w:color="auto" w:fill="auto"/>
            <w:noWrap/>
            <w:vAlign w:val="center"/>
            <w:hideMark/>
          </w:tcPr>
          <w:p w14:paraId="6970B4D5"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Tanaman Campuran</w:t>
            </w:r>
          </w:p>
        </w:tc>
        <w:tc>
          <w:tcPr>
            <w:tcW w:w="996" w:type="dxa"/>
            <w:tcBorders>
              <w:top w:val="nil"/>
              <w:left w:val="nil"/>
              <w:bottom w:val="nil"/>
              <w:right w:val="single" w:sz="4" w:space="0" w:color="auto"/>
            </w:tcBorders>
            <w:shd w:val="clear" w:color="auto" w:fill="auto"/>
            <w:noWrap/>
            <w:vAlign w:val="center"/>
            <w:hideMark/>
          </w:tcPr>
          <w:p w14:paraId="23D64C36"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1567,20</w:t>
            </w:r>
          </w:p>
        </w:tc>
        <w:tc>
          <w:tcPr>
            <w:tcW w:w="976" w:type="dxa"/>
            <w:tcBorders>
              <w:top w:val="nil"/>
              <w:left w:val="nil"/>
              <w:bottom w:val="nil"/>
              <w:right w:val="single" w:sz="4" w:space="0" w:color="auto"/>
            </w:tcBorders>
            <w:shd w:val="clear" w:color="auto" w:fill="auto"/>
            <w:noWrap/>
            <w:vAlign w:val="center"/>
            <w:hideMark/>
          </w:tcPr>
          <w:p w14:paraId="6F367E9E"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24,37</w:t>
            </w:r>
          </w:p>
        </w:tc>
      </w:tr>
      <w:tr w:rsidR="00DF2406" w:rsidRPr="00873CB9" w14:paraId="3F5F1DDF" w14:textId="77777777" w:rsidTr="001D0281">
        <w:trPr>
          <w:trHeight w:val="57"/>
        </w:trPr>
        <w:tc>
          <w:tcPr>
            <w:tcW w:w="436" w:type="dxa"/>
            <w:tcBorders>
              <w:top w:val="nil"/>
              <w:left w:val="single" w:sz="4" w:space="0" w:color="auto"/>
              <w:bottom w:val="nil"/>
              <w:right w:val="single" w:sz="4" w:space="0" w:color="auto"/>
            </w:tcBorders>
            <w:shd w:val="clear" w:color="auto" w:fill="auto"/>
            <w:noWrap/>
            <w:vAlign w:val="center"/>
            <w:hideMark/>
          </w:tcPr>
          <w:p w14:paraId="76EE1862"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7</w:t>
            </w:r>
          </w:p>
        </w:tc>
        <w:tc>
          <w:tcPr>
            <w:tcW w:w="1596" w:type="dxa"/>
            <w:tcBorders>
              <w:top w:val="nil"/>
              <w:left w:val="nil"/>
              <w:bottom w:val="nil"/>
              <w:right w:val="single" w:sz="4" w:space="0" w:color="auto"/>
            </w:tcBorders>
            <w:shd w:val="clear" w:color="auto" w:fill="auto"/>
            <w:noWrap/>
            <w:vAlign w:val="center"/>
            <w:hideMark/>
          </w:tcPr>
          <w:p w14:paraId="272A5EBD" w14:textId="77777777" w:rsidR="00DF2406" w:rsidRPr="00DF2406" w:rsidRDefault="00DF2406" w:rsidP="00DF2406">
            <w:pPr>
              <w:spacing w:after="0" w:line="240" w:lineRule="auto"/>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Tubuh Air</w:t>
            </w:r>
          </w:p>
        </w:tc>
        <w:tc>
          <w:tcPr>
            <w:tcW w:w="996" w:type="dxa"/>
            <w:tcBorders>
              <w:top w:val="nil"/>
              <w:left w:val="nil"/>
              <w:bottom w:val="nil"/>
              <w:right w:val="single" w:sz="4" w:space="0" w:color="auto"/>
            </w:tcBorders>
            <w:shd w:val="clear" w:color="auto" w:fill="auto"/>
            <w:noWrap/>
            <w:vAlign w:val="center"/>
            <w:hideMark/>
          </w:tcPr>
          <w:p w14:paraId="1F814B4F"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62,31</w:t>
            </w:r>
          </w:p>
        </w:tc>
        <w:tc>
          <w:tcPr>
            <w:tcW w:w="976" w:type="dxa"/>
            <w:tcBorders>
              <w:top w:val="nil"/>
              <w:left w:val="nil"/>
              <w:bottom w:val="nil"/>
              <w:right w:val="single" w:sz="4" w:space="0" w:color="auto"/>
            </w:tcBorders>
            <w:shd w:val="clear" w:color="auto" w:fill="auto"/>
            <w:noWrap/>
            <w:vAlign w:val="center"/>
            <w:hideMark/>
          </w:tcPr>
          <w:p w14:paraId="3E32D696" w14:textId="77777777" w:rsidR="00DF2406" w:rsidRPr="00DF2406" w:rsidRDefault="00DF2406" w:rsidP="00DF2406">
            <w:pPr>
              <w:spacing w:after="0" w:line="240" w:lineRule="auto"/>
              <w:jc w:val="right"/>
              <w:rPr>
                <w:rFonts w:ascii="Times New Roman" w:eastAsia="Times New Roman" w:hAnsi="Times New Roman" w:cs="Times New Roman"/>
                <w:sz w:val="18"/>
                <w:szCs w:val="18"/>
                <w:lang w:eastAsia="en-ID"/>
              </w:rPr>
            </w:pPr>
            <w:r w:rsidRPr="00DF2406">
              <w:rPr>
                <w:rFonts w:ascii="Times New Roman" w:hAnsi="Times New Roman" w:cs="Times New Roman"/>
                <w:sz w:val="18"/>
                <w:szCs w:val="18"/>
              </w:rPr>
              <w:t>0,97</w:t>
            </w:r>
          </w:p>
        </w:tc>
      </w:tr>
      <w:tr w:rsidR="00DF2406" w:rsidRPr="00873CB9" w14:paraId="07340812" w14:textId="77777777" w:rsidTr="001D0281">
        <w:trPr>
          <w:trHeight w:val="54"/>
        </w:trPr>
        <w:tc>
          <w:tcPr>
            <w:tcW w:w="20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9C4A3"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Total Luasan</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74C965C5" w14:textId="77777777" w:rsidR="00DF2406" w:rsidRPr="00DF2406" w:rsidRDefault="00DF2406" w:rsidP="00DF2406">
            <w:pPr>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6429,67</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6D523E7C" w14:textId="2FED5CEF" w:rsidR="00DF2406" w:rsidRPr="00DF2406" w:rsidRDefault="00DF2406" w:rsidP="001D0281">
            <w:pPr>
              <w:keepNext/>
              <w:spacing w:after="0" w:line="240" w:lineRule="auto"/>
              <w:jc w:val="center"/>
              <w:rPr>
                <w:rFonts w:ascii="Times New Roman" w:eastAsia="Times New Roman" w:hAnsi="Times New Roman" w:cs="Times New Roman"/>
                <w:sz w:val="18"/>
                <w:szCs w:val="18"/>
                <w:lang w:eastAsia="en-ID"/>
              </w:rPr>
            </w:pPr>
            <w:r w:rsidRPr="00DF2406">
              <w:rPr>
                <w:rFonts w:ascii="Times New Roman" w:eastAsia="Times New Roman" w:hAnsi="Times New Roman" w:cs="Times New Roman"/>
                <w:sz w:val="18"/>
                <w:szCs w:val="18"/>
                <w:lang w:eastAsia="en-ID"/>
              </w:rPr>
              <w:t>100</w:t>
            </w:r>
          </w:p>
        </w:tc>
      </w:tr>
    </w:tbl>
    <w:p w14:paraId="38A4A992" w14:textId="77777777" w:rsidR="001D0281" w:rsidRDefault="001D0281" w:rsidP="00DF2406">
      <w:pPr>
        <w:spacing w:after="0" w:line="240" w:lineRule="auto"/>
        <w:jc w:val="both"/>
        <w:rPr>
          <w:rFonts w:ascii="Times New Roman" w:hAnsi="Times New Roman" w:cs="Times New Roman"/>
          <w:noProof/>
          <w:sz w:val="24"/>
          <w:szCs w:val="24"/>
        </w:rPr>
      </w:pPr>
    </w:p>
    <w:p w14:paraId="1658EC00" w14:textId="77777777" w:rsidR="001D0281" w:rsidRDefault="00DF2406" w:rsidP="001D0281">
      <w:pPr>
        <w:keepNext/>
        <w:spacing w:after="0" w:line="240" w:lineRule="auto"/>
        <w:jc w:val="both"/>
      </w:pPr>
      <w:r w:rsidRPr="00DF2406">
        <w:rPr>
          <w:rFonts w:ascii="Times New Roman" w:hAnsi="Times New Roman" w:cs="Times New Roman"/>
          <w:noProof/>
          <w:sz w:val="18"/>
          <w:szCs w:val="18"/>
        </w:rPr>
        <w:drawing>
          <wp:inline distT="0" distB="0" distL="0" distR="0" wp14:anchorId="5EFEA33C" wp14:editId="53060831">
            <wp:extent cx="2640965" cy="1533270"/>
            <wp:effectExtent l="0" t="0" r="6985" b="10160"/>
            <wp:docPr id="23" name="Chart 23">
              <a:extLst xmlns:a="http://schemas.openxmlformats.org/drawingml/2006/main">
                <a:ext uri="{FF2B5EF4-FFF2-40B4-BE49-F238E27FC236}">
                  <a16:creationId xmlns:a16="http://schemas.microsoft.com/office/drawing/2014/main" id="{FA98DFF1-A05C-49ED-AA8A-13573B4DA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6D453D" w14:textId="36182E84" w:rsidR="00DF2406" w:rsidRPr="00305B9D" w:rsidRDefault="001D0281" w:rsidP="00305B9D">
      <w:pPr>
        <w:pStyle w:val="Caption"/>
        <w:jc w:val="center"/>
        <w:rPr>
          <w:rFonts w:ascii="Times New Roman" w:hAnsi="Times New Roman" w:cs="Times New Roman"/>
          <w:i w:val="0"/>
          <w:iCs w:val="0"/>
          <w:noProof/>
          <w:sz w:val="24"/>
          <w:szCs w:val="24"/>
        </w:rPr>
      </w:pPr>
      <w:r w:rsidRPr="001D0281">
        <w:rPr>
          <w:rFonts w:ascii="Times New Roman" w:hAnsi="Times New Roman" w:cs="Times New Roman"/>
          <w:i w:val="0"/>
          <w:iCs w:val="0"/>
          <w:color w:val="000000" w:themeColor="text1"/>
        </w:rPr>
        <w:t xml:space="preserve">Gambar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Gambar \* ARABIC </w:instrText>
      </w:r>
      <w:r w:rsidRPr="001D028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9</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Diagram Luasan Tutupan Lahan Tahun 2014</w:t>
      </w:r>
    </w:p>
    <w:p w14:paraId="41FFAD82" w14:textId="08B025FA" w:rsidR="00DF2406" w:rsidRDefault="00DF2406" w:rsidP="00DF24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Seperti yang tertara pada gambar diagram diatas sawah merupakan area tutupan lahan yang paling luas dengan 34,03 % dari luas wilayah kecamatan subang dan lahan terbuka merupakan luasan tutupan lahan paling rendah 0,1 %.</w:t>
      </w:r>
    </w:p>
    <w:p w14:paraId="70D930F7" w14:textId="11105245" w:rsidR="00DF2406" w:rsidRDefault="00DF2406" w:rsidP="00DF2406">
      <w:pPr>
        <w:pStyle w:val="ListParagraph"/>
        <w:numPr>
          <w:ilvl w:val="0"/>
          <w:numId w:val="3"/>
        </w:numPr>
        <w:spacing w:line="240" w:lineRule="auto"/>
        <w:jc w:val="both"/>
        <w:rPr>
          <w:rFonts w:ascii="Times New Roman" w:hAnsi="Times New Roman"/>
          <w:sz w:val="24"/>
          <w:szCs w:val="24"/>
        </w:rPr>
      </w:pPr>
      <w:r w:rsidRPr="00DF2406">
        <w:rPr>
          <w:rFonts w:ascii="Times New Roman" w:hAnsi="Times New Roman"/>
          <w:sz w:val="24"/>
          <w:szCs w:val="24"/>
        </w:rPr>
        <w:t>Pada luasan tutupan lahan Tahun 2017 area sawah menjadi 2267,62 Ha atau 35,27 % dari luasan keseluruhan, lalu tanaman campuran dengan luasan 1767,53 Ha atau 27,49 % dari luas keseluruhan, lalu ada permukiman yang meningkat dari tahun sebelumnya menjadi 1339,94 Ha atau 20,84 % dari luasan keseluruhan, kebun/perkebunan dengan luasan 879,70 Ha atau 13,68 % dari luasan keseluruhan, tubuh air dengan luasan 116,62 Ha atau 1,81 % dari total luas keseluruhan, sema</w:t>
      </w:r>
      <w:r w:rsidR="00305B9D">
        <w:rPr>
          <w:rFonts w:ascii="Times New Roman" w:hAnsi="Times New Roman"/>
          <w:sz w:val="24"/>
          <w:szCs w:val="24"/>
        </w:rPr>
        <w:t>k</w:t>
      </w:r>
      <w:r w:rsidRPr="00DF2406">
        <w:rPr>
          <w:rFonts w:ascii="Times New Roman" w:hAnsi="Times New Roman"/>
          <w:sz w:val="24"/>
          <w:szCs w:val="24"/>
        </w:rPr>
        <w:t xml:space="preserve"> belukar dengan luas</w:t>
      </w:r>
      <w:r w:rsidR="00305B9D">
        <w:rPr>
          <w:rFonts w:ascii="Times New Roman" w:hAnsi="Times New Roman"/>
          <w:sz w:val="24"/>
          <w:szCs w:val="24"/>
        </w:rPr>
        <w:t>a</w:t>
      </w:r>
      <w:r w:rsidRPr="00DF2406">
        <w:rPr>
          <w:rFonts w:ascii="Times New Roman" w:hAnsi="Times New Roman"/>
          <w:sz w:val="24"/>
          <w:szCs w:val="24"/>
        </w:rPr>
        <w:t>n 50,51 Ha atau 0,12 % dari luas keseluruhan, dan lahan terbuka dengan luasan 7,73 Ha.</w:t>
      </w:r>
    </w:p>
    <w:p w14:paraId="3A30CDE0" w14:textId="4C5C03A5" w:rsidR="00F65BD8" w:rsidRDefault="00F65BD8" w:rsidP="00F65BD8">
      <w:pPr>
        <w:spacing w:line="240" w:lineRule="auto"/>
        <w:jc w:val="both"/>
        <w:rPr>
          <w:rFonts w:ascii="Times New Roman" w:hAnsi="Times New Roman"/>
          <w:sz w:val="24"/>
          <w:szCs w:val="24"/>
        </w:rPr>
      </w:pPr>
    </w:p>
    <w:p w14:paraId="0104B0DB" w14:textId="77777777" w:rsidR="008203E3" w:rsidRPr="00F65BD8" w:rsidRDefault="008203E3" w:rsidP="00F65BD8">
      <w:pPr>
        <w:spacing w:line="240" w:lineRule="auto"/>
        <w:jc w:val="both"/>
        <w:rPr>
          <w:rFonts w:ascii="Times New Roman" w:hAnsi="Times New Roman"/>
          <w:sz w:val="24"/>
          <w:szCs w:val="24"/>
        </w:rPr>
      </w:pPr>
    </w:p>
    <w:p w14:paraId="33C7B060" w14:textId="6FB2A32B" w:rsidR="001D0281" w:rsidRPr="001D0281" w:rsidRDefault="001D0281" w:rsidP="001D0281">
      <w:pPr>
        <w:pStyle w:val="Caption"/>
        <w:keepNext/>
        <w:spacing w:after="0"/>
        <w:jc w:val="center"/>
        <w:rPr>
          <w:rFonts w:ascii="Times New Roman" w:hAnsi="Times New Roman" w:cs="Times New Roman"/>
          <w:i w:val="0"/>
          <w:iCs w:val="0"/>
        </w:rPr>
      </w:pPr>
      <w:r w:rsidRPr="001D0281">
        <w:rPr>
          <w:rFonts w:ascii="Times New Roman" w:hAnsi="Times New Roman" w:cs="Times New Roman"/>
          <w:i w:val="0"/>
          <w:iCs w:val="0"/>
          <w:color w:val="000000" w:themeColor="text1"/>
        </w:rPr>
        <w:lastRenderedPageBreak/>
        <w:t xml:space="preserve">Tabel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Tabel_ \* ARABIC </w:instrText>
      </w:r>
      <w:r w:rsidRPr="001D0281">
        <w:rPr>
          <w:rFonts w:ascii="Times New Roman" w:hAnsi="Times New Roman" w:cs="Times New Roman"/>
          <w:i w:val="0"/>
          <w:iCs w:val="0"/>
          <w:color w:val="000000" w:themeColor="text1"/>
        </w:rPr>
        <w:fldChar w:fldCharType="separate"/>
      </w:r>
      <w:r w:rsidR="00191985">
        <w:rPr>
          <w:rFonts w:ascii="Times New Roman" w:hAnsi="Times New Roman" w:cs="Times New Roman"/>
          <w:i w:val="0"/>
          <w:iCs w:val="0"/>
          <w:noProof/>
          <w:color w:val="000000" w:themeColor="text1"/>
        </w:rPr>
        <w:t>2</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Luasan Tutupan Lahan Tahun 2017</w:t>
      </w:r>
    </w:p>
    <w:tbl>
      <w:tblPr>
        <w:tblW w:w="4020" w:type="dxa"/>
        <w:tblInd w:w="137" w:type="dxa"/>
        <w:tblLook w:val="04A0" w:firstRow="1" w:lastRow="0" w:firstColumn="1" w:lastColumn="0" w:noHBand="0" w:noVBand="1"/>
      </w:tblPr>
      <w:tblGrid>
        <w:gridCol w:w="436"/>
        <w:gridCol w:w="1612"/>
        <w:gridCol w:w="996"/>
        <w:gridCol w:w="976"/>
      </w:tblGrid>
      <w:tr w:rsidR="00DF2406" w:rsidRPr="009958F3" w14:paraId="25924DAB" w14:textId="77777777" w:rsidTr="00DF2406">
        <w:trPr>
          <w:trHeight w:val="264"/>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BA5F4" w14:textId="77777777"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No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680A55C8" w14:textId="77777777"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Keterangan</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6F89D92E" w14:textId="77777777"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Luas (Ha)</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165DBFC3" w14:textId="77777777"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Persentase (%)</w:t>
            </w:r>
          </w:p>
        </w:tc>
      </w:tr>
      <w:tr w:rsidR="00DF2406" w:rsidRPr="009958F3" w14:paraId="479988F1" w14:textId="77777777" w:rsidTr="00DF2406">
        <w:trPr>
          <w:trHeight w:val="145"/>
        </w:trPr>
        <w:tc>
          <w:tcPr>
            <w:tcW w:w="436" w:type="dxa"/>
            <w:tcBorders>
              <w:top w:val="nil"/>
              <w:left w:val="single" w:sz="4" w:space="0" w:color="auto"/>
              <w:bottom w:val="nil"/>
              <w:right w:val="single" w:sz="4" w:space="0" w:color="auto"/>
            </w:tcBorders>
            <w:shd w:val="clear" w:color="auto" w:fill="auto"/>
            <w:noWrap/>
            <w:vAlign w:val="center"/>
            <w:hideMark/>
          </w:tcPr>
          <w:p w14:paraId="78BA6AF1"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w:t>
            </w:r>
          </w:p>
        </w:tc>
        <w:tc>
          <w:tcPr>
            <w:tcW w:w="1612" w:type="dxa"/>
            <w:tcBorders>
              <w:top w:val="nil"/>
              <w:left w:val="nil"/>
              <w:bottom w:val="nil"/>
              <w:right w:val="single" w:sz="4" w:space="0" w:color="auto"/>
            </w:tcBorders>
            <w:shd w:val="clear" w:color="auto" w:fill="auto"/>
            <w:noWrap/>
            <w:vAlign w:val="center"/>
            <w:hideMark/>
          </w:tcPr>
          <w:p w14:paraId="22A586E1"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Kebun/Perkebunan</w:t>
            </w:r>
          </w:p>
        </w:tc>
        <w:tc>
          <w:tcPr>
            <w:tcW w:w="996" w:type="dxa"/>
            <w:tcBorders>
              <w:top w:val="nil"/>
              <w:left w:val="nil"/>
              <w:bottom w:val="nil"/>
              <w:right w:val="single" w:sz="4" w:space="0" w:color="auto"/>
            </w:tcBorders>
            <w:shd w:val="clear" w:color="auto" w:fill="auto"/>
            <w:noWrap/>
            <w:vAlign w:val="center"/>
            <w:hideMark/>
          </w:tcPr>
          <w:p w14:paraId="43342BCC"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879,70</w:t>
            </w:r>
          </w:p>
        </w:tc>
        <w:tc>
          <w:tcPr>
            <w:tcW w:w="976" w:type="dxa"/>
            <w:tcBorders>
              <w:top w:val="nil"/>
              <w:left w:val="nil"/>
              <w:bottom w:val="nil"/>
              <w:right w:val="single" w:sz="4" w:space="0" w:color="auto"/>
            </w:tcBorders>
            <w:shd w:val="clear" w:color="auto" w:fill="auto"/>
            <w:noWrap/>
            <w:vAlign w:val="center"/>
            <w:hideMark/>
          </w:tcPr>
          <w:p w14:paraId="43810494"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13,68</w:t>
            </w:r>
          </w:p>
        </w:tc>
      </w:tr>
      <w:tr w:rsidR="00DF2406" w:rsidRPr="009958F3" w14:paraId="12ADBCDA" w14:textId="77777777" w:rsidTr="00DF2406">
        <w:trPr>
          <w:trHeight w:val="173"/>
        </w:trPr>
        <w:tc>
          <w:tcPr>
            <w:tcW w:w="436" w:type="dxa"/>
            <w:tcBorders>
              <w:top w:val="nil"/>
              <w:left w:val="single" w:sz="4" w:space="0" w:color="auto"/>
              <w:bottom w:val="nil"/>
              <w:right w:val="single" w:sz="4" w:space="0" w:color="auto"/>
            </w:tcBorders>
            <w:shd w:val="clear" w:color="auto" w:fill="auto"/>
            <w:noWrap/>
            <w:vAlign w:val="center"/>
            <w:hideMark/>
          </w:tcPr>
          <w:p w14:paraId="682763F5"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2</w:t>
            </w:r>
          </w:p>
        </w:tc>
        <w:tc>
          <w:tcPr>
            <w:tcW w:w="1612" w:type="dxa"/>
            <w:tcBorders>
              <w:top w:val="nil"/>
              <w:left w:val="nil"/>
              <w:bottom w:val="nil"/>
              <w:right w:val="single" w:sz="4" w:space="0" w:color="auto"/>
            </w:tcBorders>
            <w:shd w:val="clear" w:color="auto" w:fill="auto"/>
            <w:noWrap/>
            <w:vAlign w:val="center"/>
            <w:hideMark/>
          </w:tcPr>
          <w:p w14:paraId="4A32A91C"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Lahan Terbuka</w:t>
            </w:r>
          </w:p>
        </w:tc>
        <w:tc>
          <w:tcPr>
            <w:tcW w:w="996" w:type="dxa"/>
            <w:tcBorders>
              <w:top w:val="nil"/>
              <w:left w:val="nil"/>
              <w:bottom w:val="nil"/>
              <w:right w:val="single" w:sz="4" w:space="0" w:color="auto"/>
            </w:tcBorders>
            <w:shd w:val="clear" w:color="auto" w:fill="auto"/>
            <w:noWrap/>
            <w:vAlign w:val="center"/>
            <w:hideMark/>
          </w:tcPr>
          <w:p w14:paraId="148E81B9"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7,73</w:t>
            </w:r>
          </w:p>
        </w:tc>
        <w:tc>
          <w:tcPr>
            <w:tcW w:w="976" w:type="dxa"/>
            <w:tcBorders>
              <w:top w:val="nil"/>
              <w:left w:val="nil"/>
              <w:bottom w:val="nil"/>
              <w:right w:val="single" w:sz="4" w:space="0" w:color="auto"/>
            </w:tcBorders>
            <w:shd w:val="clear" w:color="auto" w:fill="auto"/>
            <w:noWrap/>
            <w:vAlign w:val="center"/>
            <w:hideMark/>
          </w:tcPr>
          <w:p w14:paraId="3A1354EC" w14:textId="77777777" w:rsidR="00DF2406" w:rsidRPr="009958F3" w:rsidRDefault="00DF2406" w:rsidP="00DF2406">
            <w:pPr>
              <w:spacing w:after="0" w:line="240" w:lineRule="auto"/>
              <w:ind w:left="-108" w:firstLine="2"/>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0,12</w:t>
            </w:r>
          </w:p>
        </w:tc>
      </w:tr>
      <w:tr w:rsidR="00DF2406" w:rsidRPr="009958F3" w14:paraId="5DA70181" w14:textId="77777777" w:rsidTr="00DF2406">
        <w:trPr>
          <w:trHeight w:val="333"/>
        </w:trPr>
        <w:tc>
          <w:tcPr>
            <w:tcW w:w="436" w:type="dxa"/>
            <w:tcBorders>
              <w:top w:val="nil"/>
              <w:left w:val="single" w:sz="4" w:space="0" w:color="auto"/>
              <w:bottom w:val="nil"/>
              <w:right w:val="single" w:sz="4" w:space="0" w:color="auto"/>
            </w:tcBorders>
            <w:shd w:val="clear" w:color="auto" w:fill="auto"/>
            <w:noWrap/>
            <w:vAlign w:val="center"/>
            <w:hideMark/>
          </w:tcPr>
          <w:p w14:paraId="2E32A5E1"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3</w:t>
            </w:r>
          </w:p>
        </w:tc>
        <w:tc>
          <w:tcPr>
            <w:tcW w:w="1612" w:type="dxa"/>
            <w:tcBorders>
              <w:top w:val="nil"/>
              <w:left w:val="nil"/>
              <w:bottom w:val="nil"/>
              <w:right w:val="single" w:sz="4" w:space="0" w:color="auto"/>
            </w:tcBorders>
            <w:shd w:val="clear" w:color="auto" w:fill="auto"/>
            <w:noWrap/>
            <w:vAlign w:val="center"/>
            <w:hideMark/>
          </w:tcPr>
          <w:p w14:paraId="6812626E"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Permukiman dan Tempat Kegiatan</w:t>
            </w:r>
          </w:p>
        </w:tc>
        <w:tc>
          <w:tcPr>
            <w:tcW w:w="996" w:type="dxa"/>
            <w:tcBorders>
              <w:top w:val="nil"/>
              <w:left w:val="nil"/>
              <w:bottom w:val="nil"/>
              <w:right w:val="single" w:sz="4" w:space="0" w:color="auto"/>
            </w:tcBorders>
            <w:shd w:val="clear" w:color="auto" w:fill="auto"/>
            <w:noWrap/>
            <w:vAlign w:val="center"/>
            <w:hideMark/>
          </w:tcPr>
          <w:p w14:paraId="245710EC"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1339,94</w:t>
            </w:r>
          </w:p>
        </w:tc>
        <w:tc>
          <w:tcPr>
            <w:tcW w:w="976" w:type="dxa"/>
            <w:tcBorders>
              <w:top w:val="nil"/>
              <w:left w:val="nil"/>
              <w:bottom w:val="nil"/>
              <w:right w:val="single" w:sz="4" w:space="0" w:color="auto"/>
            </w:tcBorders>
            <w:shd w:val="clear" w:color="auto" w:fill="auto"/>
            <w:noWrap/>
            <w:vAlign w:val="center"/>
            <w:hideMark/>
          </w:tcPr>
          <w:p w14:paraId="3B30E3FC"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20,84</w:t>
            </w:r>
          </w:p>
        </w:tc>
      </w:tr>
      <w:tr w:rsidR="00DF2406" w:rsidRPr="009958F3" w14:paraId="6BE9161F" w14:textId="77777777" w:rsidTr="00DF2406">
        <w:trPr>
          <w:trHeight w:val="57"/>
        </w:trPr>
        <w:tc>
          <w:tcPr>
            <w:tcW w:w="436" w:type="dxa"/>
            <w:tcBorders>
              <w:top w:val="nil"/>
              <w:left w:val="single" w:sz="4" w:space="0" w:color="auto"/>
              <w:bottom w:val="nil"/>
              <w:right w:val="single" w:sz="4" w:space="0" w:color="auto"/>
            </w:tcBorders>
            <w:shd w:val="clear" w:color="auto" w:fill="auto"/>
            <w:noWrap/>
            <w:vAlign w:val="center"/>
            <w:hideMark/>
          </w:tcPr>
          <w:p w14:paraId="6AF18C39"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4</w:t>
            </w:r>
          </w:p>
        </w:tc>
        <w:tc>
          <w:tcPr>
            <w:tcW w:w="1612" w:type="dxa"/>
            <w:tcBorders>
              <w:top w:val="nil"/>
              <w:left w:val="nil"/>
              <w:bottom w:val="nil"/>
              <w:right w:val="single" w:sz="4" w:space="0" w:color="auto"/>
            </w:tcBorders>
            <w:shd w:val="clear" w:color="auto" w:fill="auto"/>
            <w:noWrap/>
            <w:vAlign w:val="center"/>
            <w:hideMark/>
          </w:tcPr>
          <w:p w14:paraId="4F9D6928"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Sawah</w:t>
            </w:r>
          </w:p>
        </w:tc>
        <w:tc>
          <w:tcPr>
            <w:tcW w:w="996" w:type="dxa"/>
            <w:tcBorders>
              <w:top w:val="nil"/>
              <w:left w:val="nil"/>
              <w:bottom w:val="nil"/>
              <w:right w:val="single" w:sz="4" w:space="0" w:color="auto"/>
            </w:tcBorders>
            <w:shd w:val="clear" w:color="auto" w:fill="auto"/>
            <w:noWrap/>
            <w:vAlign w:val="center"/>
            <w:hideMark/>
          </w:tcPr>
          <w:p w14:paraId="64D80682"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2267,62</w:t>
            </w:r>
          </w:p>
        </w:tc>
        <w:tc>
          <w:tcPr>
            <w:tcW w:w="976" w:type="dxa"/>
            <w:tcBorders>
              <w:top w:val="nil"/>
              <w:left w:val="nil"/>
              <w:bottom w:val="nil"/>
              <w:right w:val="single" w:sz="4" w:space="0" w:color="auto"/>
            </w:tcBorders>
            <w:shd w:val="clear" w:color="auto" w:fill="auto"/>
            <w:noWrap/>
            <w:vAlign w:val="center"/>
            <w:hideMark/>
          </w:tcPr>
          <w:p w14:paraId="4E7EA768"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35,27</w:t>
            </w:r>
          </w:p>
        </w:tc>
      </w:tr>
      <w:tr w:rsidR="00DF2406" w:rsidRPr="009958F3" w14:paraId="79695038" w14:textId="77777777" w:rsidTr="00DF2406">
        <w:trPr>
          <w:trHeight w:val="74"/>
        </w:trPr>
        <w:tc>
          <w:tcPr>
            <w:tcW w:w="436" w:type="dxa"/>
            <w:tcBorders>
              <w:top w:val="nil"/>
              <w:left w:val="single" w:sz="4" w:space="0" w:color="auto"/>
              <w:bottom w:val="nil"/>
              <w:right w:val="single" w:sz="4" w:space="0" w:color="auto"/>
            </w:tcBorders>
            <w:shd w:val="clear" w:color="auto" w:fill="auto"/>
            <w:noWrap/>
            <w:vAlign w:val="center"/>
            <w:hideMark/>
          </w:tcPr>
          <w:p w14:paraId="68029F31"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5</w:t>
            </w:r>
          </w:p>
        </w:tc>
        <w:tc>
          <w:tcPr>
            <w:tcW w:w="1612" w:type="dxa"/>
            <w:tcBorders>
              <w:top w:val="nil"/>
              <w:left w:val="nil"/>
              <w:bottom w:val="nil"/>
              <w:right w:val="single" w:sz="4" w:space="0" w:color="auto"/>
            </w:tcBorders>
            <w:shd w:val="clear" w:color="auto" w:fill="auto"/>
            <w:noWrap/>
            <w:vAlign w:val="center"/>
            <w:hideMark/>
          </w:tcPr>
          <w:p w14:paraId="47A2056C"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Semak Belukar</w:t>
            </w:r>
          </w:p>
        </w:tc>
        <w:tc>
          <w:tcPr>
            <w:tcW w:w="996" w:type="dxa"/>
            <w:tcBorders>
              <w:top w:val="nil"/>
              <w:left w:val="nil"/>
              <w:bottom w:val="nil"/>
              <w:right w:val="single" w:sz="4" w:space="0" w:color="auto"/>
            </w:tcBorders>
            <w:shd w:val="clear" w:color="auto" w:fill="auto"/>
            <w:noWrap/>
            <w:vAlign w:val="center"/>
            <w:hideMark/>
          </w:tcPr>
          <w:p w14:paraId="2DB6EC48"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50,51</w:t>
            </w:r>
          </w:p>
        </w:tc>
        <w:tc>
          <w:tcPr>
            <w:tcW w:w="976" w:type="dxa"/>
            <w:tcBorders>
              <w:top w:val="nil"/>
              <w:left w:val="nil"/>
              <w:bottom w:val="nil"/>
              <w:right w:val="single" w:sz="4" w:space="0" w:color="auto"/>
            </w:tcBorders>
            <w:shd w:val="clear" w:color="auto" w:fill="auto"/>
            <w:noWrap/>
            <w:vAlign w:val="center"/>
            <w:hideMark/>
          </w:tcPr>
          <w:p w14:paraId="5D935D26"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0,79</w:t>
            </w:r>
          </w:p>
        </w:tc>
      </w:tr>
      <w:tr w:rsidR="00DF2406" w:rsidRPr="009958F3" w14:paraId="5EE9627B" w14:textId="77777777" w:rsidTr="00DF2406">
        <w:trPr>
          <w:trHeight w:val="105"/>
        </w:trPr>
        <w:tc>
          <w:tcPr>
            <w:tcW w:w="436" w:type="dxa"/>
            <w:tcBorders>
              <w:top w:val="nil"/>
              <w:left w:val="single" w:sz="4" w:space="0" w:color="auto"/>
              <w:bottom w:val="nil"/>
              <w:right w:val="single" w:sz="4" w:space="0" w:color="auto"/>
            </w:tcBorders>
            <w:shd w:val="clear" w:color="auto" w:fill="auto"/>
            <w:noWrap/>
            <w:vAlign w:val="center"/>
            <w:hideMark/>
          </w:tcPr>
          <w:p w14:paraId="5837773E"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6</w:t>
            </w:r>
          </w:p>
        </w:tc>
        <w:tc>
          <w:tcPr>
            <w:tcW w:w="1612" w:type="dxa"/>
            <w:tcBorders>
              <w:top w:val="nil"/>
              <w:left w:val="nil"/>
              <w:bottom w:val="nil"/>
              <w:right w:val="single" w:sz="4" w:space="0" w:color="auto"/>
            </w:tcBorders>
            <w:shd w:val="clear" w:color="auto" w:fill="auto"/>
            <w:noWrap/>
            <w:vAlign w:val="center"/>
            <w:hideMark/>
          </w:tcPr>
          <w:p w14:paraId="62E66BF3"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Tanaman Campuran</w:t>
            </w:r>
          </w:p>
        </w:tc>
        <w:tc>
          <w:tcPr>
            <w:tcW w:w="996" w:type="dxa"/>
            <w:tcBorders>
              <w:top w:val="nil"/>
              <w:left w:val="nil"/>
              <w:bottom w:val="nil"/>
              <w:right w:val="single" w:sz="4" w:space="0" w:color="auto"/>
            </w:tcBorders>
            <w:shd w:val="clear" w:color="auto" w:fill="auto"/>
            <w:noWrap/>
            <w:vAlign w:val="center"/>
            <w:hideMark/>
          </w:tcPr>
          <w:p w14:paraId="3CC82EBB"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1767,53</w:t>
            </w:r>
          </w:p>
        </w:tc>
        <w:tc>
          <w:tcPr>
            <w:tcW w:w="976" w:type="dxa"/>
            <w:tcBorders>
              <w:top w:val="nil"/>
              <w:left w:val="nil"/>
              <w:bottom w:val="nil"/>
              <w:right w:val="single" w:sz="4" w:space="0" w:color="auto"/>
            </w:tcBorders>
            <w:shd w:val="clear" w:color="auto" w:fill="auto"/>
            <w:noWrap/>
            <w:vAlign w:val="center"/>
            <w:hideMark/>
          </w:tcPr>
          <w:p w14:paraId="66B59386"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27,49</w:t>
            </w:r>
          </w:p>
        </w:tc>
      </w:tr>
      <w:tr w:rsidR="00DF2406" w:rsidRPr="009958F3" w14:paraId="68AF03F2" w14:textId="77777777" w:rsidTr="00DF2406">
        <w:trPr>
          <w:trHeight w:val="57"/>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3A73EA9E" w14:textId="77777777" w:rsidR="00DF2406" w:rsidRPr="009958F3" w:rsidRDefault="00DF2406" w:rsidP="0041091B">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7</w:t>
            </w:r>
          </w:p>
        </w:tc>
        <w:tc>
          <w:tcPr>
            <w:tcW w:w="1612" w:type="dxa"/>
            <w:tcBorders>
              <w:top w:val="nil"/>
              <w:left w:val="nil"/>
              <w:bottom w:val="single" w:sz="4" w:space="0" w:color="auto"/>
              <w:right w:val="single" w:sz="4" w:space="0" w:color="auto"/>
            </w:tcBorders>
            <w:shd w:val="clear" w:color="auto" w:fill="auto"/>
            <w:noWrap/>
            <w:vAlign w:val="center"/>
            <w:hideMark/>
          </w:tcPr>
          <w:p w14:paraId="0BFC7263" w14:textId="77777777" w:rsidR="00DF2406" w:rsidRPr="009958F3" w:rsidRDefault="00DF2406" w:rsidP="00DF2406">
            <w:pPr>
              <w:spacing w:after="0" w:line="240" w:lineRule="auto"/>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Tubuh Air</w:t>
            </w:r>
          </w:p>
        </w:tc>
        <w:tc>
          <w:tcPr>
            <w:tcW w:w="996" w:type="dxa"/>
            <w:tcBorders>
              <w:top w:val="nil"/>
              <w:left w:val="nil"/>
              <w:bottom w:val="single" w:sz="4" w:space="0" w:color="auto"/>
              <w:right w:val="single" w:sz="4" w:space="0" w:color="auto"/>
            </w:tcBorders>
            <w:shd w:val="clear" w:color="auto" w:fill="auto"/>
            <w:noWrap/>
            <w:vAlign w:val="center"/>
            <w:hideMark/>
          </w:tcPr>
          <w:p w14:paraId="6EBD0246"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116,62</w:t>
            </w:r>
          </w:p>
        </w:tc>
        <w:tc>
          <w:tcPr>
            <w:tcW w:w="976" w:type="dxa"/>
            <w:tcBorders>
              <w:top w:val="nil"/>
              <w:left w:val="nil"/>
              <w:bottom w:val="nil"/>
              <w:right w:val="single" w:sz="4" w:space="0" w:color="auto"/>
            </w:tcBorders>
            <w:shd w:val="clear" w:color="auto" w:fill="auto"/>
            <w:noWrap/>
            <w:vAlign w:val="center"/>
            <w:hideMark/>
          </w:tcPr>
          <w:p w14:paraId="640D2E1D" w14:textId="77777777" w:rsidR="00DF2406" w:rsidRPr="009958F3" w:rsidRDefault="00DF2406" w:rsidP="00DF2406">
            <w:pPr>
              <w:spacing w:after="0" w:line="240" w:lineRule="auto"/>
              <w:jc w:val="right"/>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1,81</w:t>
            </w:r>
          </w:p>
        </w:tc>
      </w:tr>
      <w:tr w:rsidR="00DF2406" w:rsidRPr="009958F3" w14:paraId="39D43CDD" w14:textId="77777777" w:rsidTr="00DF2406">
        <w:trPr>
          <w:trHeight w:val="47"/>
        </w:trPr>
        <w:tc>
          <w:tcPr>
            <w:tcW w:w="20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74CF5" w14:textId="308F29C3"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Total Luasan</w:t>
            </w:r>
          </w:p>
        </w:tc>
        <w:tc>
          <w:tcPr>
            <w:tcW w:w="996" w:type="dxa"/>
            <w:tcBorders>
              <w:top w:val="nil"/>
              <w:left w:val="nil"/>
              <w:bottom w:val="single" w:sz="4" w:space="0" w:color="auto"/>
              <w:right w:val="single" w:sz="4" w:space="0" w:color="auto"/>
            </w:tcBorders>
            <w:shd w:val="clear" w:color="auto" w:fill="auto"/>
            <w:noWrap/>
            <w:vAlign w:val="center"/>
            <w:hideMark/>
          </w:tcPr>
          <w:p w14:paraId="6D901803" w14:textId="77777777" w:rsidR="00DF2406" w:rsidRPr="009958F3" w:rsidRDefault="00DF2406" w:rsidP="00DF2406">
            <w:pPr>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6429,67</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4BF61018" w14:textId="77777777" w:rsidR="00DF2406" w:rsidRPr="009958F3" w:rsidRDefault="00DF2406" w:rsidP="001D0281">
            <w:pPr>
              <w:keepNext/>
              <w:spacing w:after="0" w:line="240" w:lineRule="auto"/>
              <w:jc w:val="center"/>
              <w:rPr>
                <w:rFonts w:ascii="Times New Roman" w:eastAsia="Times New Roman" w:hAnsi="Times New Roman" w:cs="Times New Roman"/>
                <w:sz w:val="18"/>
                <w:szCs w:val="18"/>
                <w:lang w:eastAsia="en-ID"/>
              </w:rPr>
            </w:pPr>
            <w:r w:rsidRPr="009958F3">
              <w:rPr>
                <w:rFonts w:ascii="Times New Roman" w:eastAsia="Times New Roman" w:hAnsi="Times New Roman" w:cs="Times New Roman"/>
                <w:sz w:val="18"/>
                <w:szCs w:val="18"/>
                <w:lang w:eastAsia="en-ID"/>
              </w:rPr>
              <w:t>100</w:t>
            </w:r>
          </w:p>
        </w:tc>
      </w:tr>
    </w:tbl>
    <w:p w14:paraId="3F5ED8AA" w14:textId="77777777" w:rsidR="001D0281" w:rsidRDefault="001D0281" w:rsidP="00740FFD">
      <w:pPr>
        <w:spacing w:after="0" w:line="240" w:lineRule="auto"/>
        <w:jc w:val="both"/>
        <w:rPr>
          <w:rFonts w:ascii="Times New Roman" w:hAnsi="Times New Roman"/>
          <w:sz w:val="24"/>
          <w:szCs w:val="24"/>
        </w:rPr>
      </w:pPr>
    </w:p>
    <w:p w14:paraId="6839A760" w14:textId="77777777" w:rsidR="001D0281" w:rsidRDefault="00431172" w:rsidP="001D0281">
      <w:pPr>
        <w:keepNext/>
        <w:spacing w:after="0" w:line="240" w:lineRule="auto"/>
        <w:jc w:val="both"/>
      </w:pPr>
      <w:r w:rsidRPr="00431172">
        <w:rPr>
          <w:rFonts w:ascii="Times New Roman" w:hAnsi="Times New Roman" w:cs="Times New Roman"/>
          <w:noProof/>
          <w:color w:val="000000" w:themeColor="text1"/>
          <w:sz w:val="16"/>
          <w:szCs w:val="16"/>
        </w:rPr>
        <w:drawing>
          <wp:inline distT="0" distB="0" distL="0" distR="0" wp14:anchorId="66B18DE5" wp14:editId="21DC44AC">
            <wp:extent cx="2640965" cy="1757930"/>
            <wp:effectExtent l="0" t="0" r="6985" b="13970"/>
            <wp:docPr id="21" name="Chart 21">
              <a:extLst xmlns:a="http://schemas.openxmlformats.org/drawingml/2006/main">
                <a:ext uri="{FF2B5EF4-FFF2-40B4-BE49-F238E27FC236}">
                  <a16:creationId xmlns:a16="http://schemas.microsoft.com/office/drawing/2014/main" id="{3ABD82D0-BD47-431C-8F5A-39268F154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AB227A" w14:textId="53CD62F4" w:rsidR="00DF2406" w:rsidRPr="001D0281" w:rsidRDefault="001D0281" w:rsidP="001D0281">
      <w:pPr>
        <w:pStyle w:val="Caption"/>
        <w:jc w:val="center"/>
        <w:rPr>
          <w:rFonts w:ascii="Times New Roman" w:hAnsi="Times New Roman" w:cs="Times New Roman"/>
          <w:i w:val="0"/>
          <w:iCs w:val="0"/>
          <w:sz w:val="24"/>
          <w:szCs w:val="24"/>
        </w:rPr>
      </w:pPr>
      <w:r w:rsidRPr="001D0281">
        <w:rPr>
          <w:rFonts w:ascii="Times New Roman" w:hAnsi="Times New Roman" w:cs="Times New Roman"/>
          <w:i w:val="0"/>
          <w:iCs w:val="0"/>
          <w:color w:val="000000" w:themeColor="text1"/>
        </w:rPr>
        <w:t xml:space="preserve">Gambar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Gambar \* ARABIC </w:instrText>
      </w:r>
      <w:r w:rsidRPr="001D028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10</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Diagram Luasan Tutupan Lahan Tahun 2017</w:t>
      </w:r>
    </w:p>
    <w:p w14:paraId="62965964" w14:textId="314CBECC" w:rsidR="00431172" w:rsidRDefault="00431172" w:rsidP="00431172">
      <w:pPr>
        <w:spacing w:after="0" w:line="240" w:lineRule="auto"/>
        <w:ind w:firstLine="720"/>
        <w:jc w:val="both"/>
        <w:rPr>
          <w:rFonts w:ascii="Times New Roman" w:hAnsi="Times New Roman" w:cs="Times New Roman"/>
          <w:sz w:val="24"/>
          <w:szCs w:val="24"/>
        </w:rPr>
      </w:pPr>
      <w:bookmarkStart w:id="10" w:name="_Hlk117573762"/>
      <w:r>
        <w:rPr>
          <w:rFonts w:ascii="Times New Roman" w:hAnsi="Times New Roman" w:cs="Times New Roman"/>
          <w:sz w:val="24"/>
          <w:szCs w:val="24"/>
        </w:rPr>
        <w:t>Seperti yang tert</w:t>
      </w:r>
      <w:r w:rsidR="00305B9D">
        <w:rPr>
          <w:rFonts w:ascii="Times New Roman" w:hAnsi="Times New Roman" w:cs="Times New Roman"/>
          <w:sz w:val="24"/>
          <w:szCs w:val="24"/>
        </w:rPr>
        <w:t>e</w:t>
      </w:r>
      <w:r>
        <w:rPr>
          <w:rFonts w:ascii="Times New Roman" w:hAnsi="Times New Roman" w:cs="Times New Roman"/>
          <w:sz w:val="24"/>
          <w:szCs w:val="24"/>
        </w:rPr>
        <w:t>ra pada diagram diatas bisa diketahui bahwa area sawah dengan luasan 2267,62 Ha area paling luas pada tutupan lahan Tahun 2017 di Kecamatan Subang.</w:t>
      </w:r>
    </w:p>
    <w:bookmarkEnd w:id="10"/>
    <w:p w14:paraId="05322F0D" w14:textId="30C5E16F" w:rsidR="00F65BD8" w:rsidRDefault="00431172" w:rsidP="00F65BD8">
      <w:pPr>
        <w:pStyle w:val="ListParagraph"/>
        <w:numPr>
          <w:ilvl w:val="0"/>
          <w:numId w:val="3"/>
        </w:numPr>
        <w:spacing w:line="240" w:lineRule="auto"/>
        <w:jc w:val="both"/>
        <w:rPr>
          <w:rFonts w:ascii="Times New Roman" w:hAnsi="Times New Roman"/>
          <w:noProof/>
          <w:sz w:val="24"/>
          <w:szCs w:val="24"/>
        </w:rPr>
      </w:pPr>
      <w:r w:rsidRPr="00431172">
        <w:rPr>
          <w:rFonts w:ascii="Times New Roman" w:hAnsi="Times New Roman"/>
          <w:noProof/>
          <w:sz w:val="24"/>
          <w:szCs w:val="24"/>
        </w:rPr>
        <w:t xml:space="preserve">Pada luasan tutupan lahan Tahun 2019 Kecamatan Subang yang paling luas areanya tanaman campuran dengan luasan </w:t>
      </w:r>
      <w:r w:rsidRPr="00431172">
        <w:rPr>
          <w:rFonts w:ascii="Times New Roman" w:eastAsia="Times New Roman" w:hAnsi="Times New Roman"/>
          <w:color w:val="000000" w:themeColor="text1"/>
          <w:sz w:val="24"/>
          <w:szCs w:val="24"/>
          <w:lang w:eastAsia="en-ID"/>
        </w:rPr>
        <w:t>2014,51</w:t>
      </w:r>
      <w:r w:rsidRPr="00431172">
        <w:rPr>
          <w:rFonts w:ascii="Times New Roman" w:hAnsi="Times New Roman"/>
          <w:noProof/>
          <w:color w:val="000000" w:themeColor="text1"/>
          <w:sz w:val="24"/>
          <w:szCs w:val="24"/>
        </w:rPr>
        <w:t xml:space="preserve"> </w:t>
      </w:r>
      <w:r w:rsidRPr="00431172">
        <w:rPr>
          <w:rFonts w:ascii="Times New Roman" w:hAnsi="Times New Roman"/>
          <w:noProof/>
          <w:sz w:val="24"/>
          <w:szCs w:val="24"/>
        </w:rPr>
        <w:t>Ha atau 31,33 % dari wilayah Kecamatan Subang, lalu sawah dengan luasan 1967,59 Ha atau 30,60 % dari luas wilayah, kabun/perkebunan luas 793,20 Ha atau 12,34 % dari wilayah, lalu ada permukiman dan tempat kegiatan dengan luas 1462,04 Ha atau 22,74 % dari lua</w:t>
      </w:r>
      <w:r w:rsidR="00305B9D">
        <w:rPr>
          <w:rFonts w:ascii="Times New Roman" w:hAnsi="Times New Roman"/>
          <w:noProof/>
          <w:sz w:val="24"/>
          <w:szCs w:val="24"/>
        </w:rPr>
        <w:t>s</w:t>
      </w:r>
      <w:r w:rsidRPr="00431172">
        <w:rPr>
          <w:rFonts w:ascii="Times New Roman" w:hAnsi="Times New Roman"/>
          <w:noProof/>
          <w:sz w:val="24"/>
          <w:szCs w:val="24"/>
        </w:rPr>
        <w:t xml:space="preserve"> wilayah, semak belukar dengan lu</w:t>
      </w:r>
      <w:r w:rsidR="00305B9D">
        <w:rPr>
          <w:rFonts w:ascii="Times New Roman" w:hAnsi="Times New Roman"/>
          <w:noProof/>
          <w:sz w:val="24"/>
          <w:szCs w:val="24"/>
        </w:rPr>
        <w:t>a</w:t>
      </w:r>
      <w:r w:rsidRPr="00431172">
        <w:rPr>
          <w:rFonts w:ascii="Times New Roman" w:hAnsi="Times New Roman"/>
          <w:noProof/>
          <w:sz w:val="24"/>
          <w:szCs w:val="24"/>
        </w:rPr>
        <w:t>s 49,27 Ha atau 0,77 % dari luasan, Tubuh air dengan luas 116,14 Ha sekitar 1,81 % dari lu</w:t>
      </w:r>
      <w:r w:rsidR="00305B9D">
        <w:rPr>
          <w:rFonts w:ascii="Times New Roman" w:hAnsi="Times New Roman"/>
          <w:noProof/>
          <w:sz w:val="24"/>
          <w:szCs w:val="24"/>
        </w:rPr>
        <w:t>as</w:t>
      </w:r>
      <w:r w:rsidRPr="00431172">
        <w:rPr>
          <w:rFonts w:ascii="Times New Roman" w:hAnsi="Times New Roman"/>
          <w:noProof/>
          <w:sz w:val="24"/>
          <w:szCs w:val="24"/>
        </w:rPr>
        <w:t xml:space="preserve"> wilayah dan yang paling sedikit lahan terbuka dengan 26,30 Ha atau 0,42 %.</w:t>
      </w:r>
    </w:p>
    <w:p w14:paraId="326621C9" w14:textId="4FC88D4E" w:rsidR="00F65BD8" w:rsidRDefault="00F65BD8" w:rsidP="00F65BD8">
      <w:pPr>
        <w:spacing w:line="240" w:lineRule="auto"/>
        <w:jc w:val="both"/>
        <w:rPr>
          <w:rFonts w:ascii="Times New Roman" w:hAnsi="Times New Roman"/>
          <w:noProof/>
          <w:sz w:val="24"/>
          <w:szCs w:val="24"/>
        </w:rPr>
      </w:pPr>
    </w:p>
    <w:p w14:paraId="7CFE9A42" w14:textId="77777777" w:rsidR="00F65BD8" w:rsidRPr="00F65BD8" w:rsidRDefault="00F65BD8" w:rsidP="00F65BD8">
      <w:pPr>
        <w:spacing w:line="240" w:lineRule="auto"/>
        <w:jc w:val="both"/>
        <w:rPr>
          <w:rFonts w:ascii="Times New Roman" w:hAnsi="Times New Roman"/>
          <w:noProof/>
          <w:sz w:val="24"/>
          <w:szCs w:val="24"/>
        </w:rPr>
      </w:pPr>
    </w:p>
    <w:p w14:paraId="134BAADD" w14:textId="277364EC" w:rsidR="001D0281" w:rsidRPr="00305B9D" w:rsidRDefault="001D0281" w:rsidP="001D0281">
      <w:pPr>
        <w:pStyle w:val="Caption"/>
        <w:keepNext/>
        <w:spacing w:after="0"/>
        <w:jc w:val="center"/>
        <w:rPr>
          <w:rFonts w:ascii="Times New Roman" w:hAnsi="Times New Roman" w:cs="Times New Roman"/>
          <w:i w:val="0"/>
          <w:iCs w:val="0"/>
        </w:rPr>
      </w:pPr>
      <w:r w:rsidRPr="00305B9D">
        <w:rPr>
          <w:rFonts w:ascii="Times New Roman" w:hAnsi="Times New Roman" w:cs="Times New Roman"/>
          <w:i w:val="0"/>
          <w:iCs w:val="0"/>
          <w:color w:val="000000" w:themeColor="text1"/>
        </w:rPr>
        <w:t xml:space="preserve">Tabel  </w:t>
      </w:r>
      <w:r w:rsidRPr="00305B9D">
        <w:rPr>
          <w:rFonts w:ascii="Times New Roman" w:hAnsi="Times New Roman" w:cs="Times New Roman"/>
          <w:i w:val="0"/>
          <w:iCs w:val="0"/>
          <w:color w:val="000000" w:themeColor="text1"/>
        </w:rPr>
        <w:fldChar w:fldCharType="begin"/>
      </w:r>
      <w:r w:rsidRPr="00305B9D">
        <w:rPr>
          <w:rFonts w:ascii="Times New Roman" w:hAnsi="Times New Roman" w:cs="Times New Roman"/>
          <w:i w:val="0"/>
          <w:iCs w:val="0"/>
          <w:color w:val="000000" w:themeColor="text1"/>
        </w:rPr>
        <w:instrText xml:space="preserve"> SEQ Tabel_ \* ARABIC </w:instrText>
      </w:r>
      <w:r w:rsidRPr="00305B9D">
        <w:rPr>
          <w:rFonts w:ascii="Times New Roman" w:hAnsi="Times New Roman" w:cs="Times New Roman"/>
          <w:i w:val="0"/>
          <w:iCs w:val="0"/>
          <w:color w:val="000000" w:themeColor="text1"/>
        </w:rPr>
        <w:fldChar w:fldCharType="separate"/>
      </w:r>
      <w:r w:rsidR="00191985">
        <w:rPr>
          <w:rFonts w:ascii="Times New Roman" w:hAnsi="Times New Roman" w:cs="Times New Roman"/>
          <w:i w:val="0"/>
          <w:iCs w:val="0"/>
          <w:noProof/>
          <w:color w:val="000000" w:themeColor="text1"/>
        </w:rPr>
        <w:t>3</w:t>
      </w:r>
      <w:r w:rsidRPr="00305B9D">
        <w:rPr>
          <w:rFonts w:ascii="Times New Roman" w:hAnsi="Times New Roman" w:cs="Times New Roman"/>
          <w:i w:val="0"/>
          <w:iCs w:val="0"/>
          <w:color w:val="000000" w:themeColor="text1"/>
        </w:rPr>
        <w:fldChar w:fldCharType="end"/>
      </w:r>
      <w:r w:rsidRPr="00305B9D">
        <w:rPr>
          <w:rFonts w:ascii="Times New Roman" w:hAnsi="Times New Roman" w:cs="Times New Roman"/>
          <w:i w:val="0"/>
          <w:iCs w:val="0"/>
          <w:color w:val="000000" w:themeColor="text1"/>
        </w:rPr>
        <w:t xml:space="preserve"> Luasan Tutupan Lahan Tahun 2019</w:t>
      </w:r>
    </w:p>
    <w:tbl>
      <w:tblPr>
        <w:tblW w:w="4232" w:type="dxa"/>
        <w:tblLook w:val="04A0" w:firstRow="1" w:lastRow="0" w:firstColumn="1" w:lastColumn="0" w:noHBand="0" w:noVBand="1"/>
      </w:tblPr>
      <w:tblGrid>
        <w:gridCol w:w="436"/>
        <w:gridCol w:w="1596"/>
        <w:gridCol w:w="1224"/>
        <w:gridCol w:w="976"/>
      </w:tblGrid>
      <w:tr w:rsidR="00431172" w:rsidRPr="00431172" w14:paraId="7D0DAC4B" w14:textId="77777777" w:rsidTr="00431172">
        <w:trPr>
          <w:trHeight w:val="453"/>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2573D"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No</w:t>
            </w:r>
          </w:p>
        </w:tc>
        <w:tc>
          <w:tcPr>
            <w:tcW w:w="1596" w:type="dxa"/>
            <w:tcBorders>
              <w:top w:val="single" w:sz="4" w:space="0" w:color="auto"/>
              <w:left w:val="nil"/>
              <w:bottom w:val="single" w:sz="4" w:space="0" w:color="auto"/>
              <w:right w:val="nil"/>
            </w:tcBorders>
            <w:shd w:val="clear" w:color="auto" w:fill="auto"/>
            <w:noWrap/>
            <w:vAlign w:val="center"/>
            <w:hideMark/>
          </w:tcPr>
          <w:p w14:paraId="15E9B447"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Keterangan</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5B7AC" w14:textId="32F0538D"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Luasan</w:t>
            </w:r>
            <w:r>
              <w:rPr>
                <w:rFonts w:ascii="Times New Roman" w:eastAsia="Times New Roman" w:hAnsi="Times New Roman" w:cs="Times New Roman"/>
                <w:sz w:val="18"/>
                <w:szCs w:val="18"/>
                <w:lang w:eastAsia="en-ID"/>
              </w:rPr>
              <w:t xml:space="preserve"> </w:t>
            </w:r>
            <w:r w:rsidRPr="00431172">
              <w:rPr>
                <w:rFonts w:ascii="Times New Roman" w:eastAsia="Times New Roman" w:hAnsi="Times New Roman" w:cs="Times New Roman"/>
                <w:sz w:val="18"/>
                <w:szCs w:val="18"/>
                <w:lang w:eastAsia="en-ID"/>
              </w:rPr>
              <w:t>(Ha)</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14:paraId="73541DF1"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Persentase (%)</w:t>
            </w:r>
          </w:p>
        </w:tc>
      </w:tr>
      <w:tr w:rsidR="00431172" w:rsidRPr="00431172" w14:paraId="791F9053" w14:textId="77777777" w:rsidTr="00431172">
        <w:trPr>
          <w:trHeight w:val="47"/>
        </w:trPr>
        <w:tc>
          <w:tcPr>
            <w:tcW w:w="436" w:type="dxa"/>
            <w:tcBorders>
              <w:top w:val="nil"/>
              <w:left w:val="single" w:sz="4" w:space="0" w:color="auto"/>
              <w:bottom w:val="nil"/>
              <w:right w:val="single" w:sz="4" w:space="0" w:color="auto"/>
            </w:tcBorders>
            <w:shd w:val="clear" w:color="auto" w:fill="auto"/>
            <w:noWrap/>
            <w:vAlign w:val="center"/>
            <w:hideMark/>
          </w:tcPr>
          <w:p w14:paraId="1097C24B"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1</w:t>
            </w:r>
          </w:p>
        </w:tc>
        <w:tc>
          <w:tcPr>
            <w:tcW w:w="1596" w:type="dxa"/>
            <w:tcBorders>
              <w:top w:val="nil"/>
              <w:left w:val="nil"/>
              <w:bottom w:val="nil"/>
              <w:right w:val="single" w:sz="4" w:space="0" w:color="auto"/>
            </w:tcBorders>
            <w:shd w:val="clear" w:color="auto" w:fill="auto"/>
            <w:noWrap/>
            <w:vAlign w:val="bottom"/>
            <w:hideMark/>
          </w:tcPr>
          <w:p w14:paraId="29057344"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Kebun/Perkebunan</w:t>
            </w:r>
          </w:p>
        </w:tc>
        <w:tc>
          <w:tcPr>
            <w:tcW w:w="1224" w:type="dxa"/>
            <w:tcBorders>
              <w:top w:val="nil"/>
              <w:left w:val="nil"/>
              <w:bottom w:val="nil"/>
              <w:right w:val="single" w:sz="4" w:space="0" w:color="auto"/>
            </w:tcBorders>
            <w:shd w:val="clear" w:color="auto" w:fill="auto"/>
            <w:noWrap/>
            <w:vAlign w:val="bottom"/>
            <w:hideMark/>
          </w:tcPr>
          <w:p w14:paraId="5123BE23"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793,20</w:t>
            </w:r>
          </w:p>
        </w:tc>
        <w:tc>
          <w:tcPr>
            <w:tcW w:w="976" w:type="dxa"/>
            <w:tcBorders>
              <w:top w:val="nil"/>
              <w:left w:val="nil"/>
              <w:bottom w:val="nil"/>
              <w:right w:val="single" w:sz="4" w:space="0" w:color="auto"/>
            </w:tcBorders>
            <w:shd w:val="clear" w:color="auto" w:fill="auto"/>
            <w:noWrap/>
            <w:vAlign w:val="bottom"/>
            <w:hideMark/>
          </w:tcPr>
          <w:p w14:paraId="634214A9"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12,34</w:t>
            </w:r>
          </w:p>
        </w:tc>
      </w:tr>
      <w:tr w:rsidR="00431172" w:rsidRPr="00431172" w14:paraId="2A7A9FEE" w14:textId="77777777" w:rsidTr="00431172">
        <w:trPr>
          <w:trHeight w:val="57"/>
        </w:trPr>
        <w:tc>
          <w:tcPr>
            <w:tcW w:w="436" w:type="dxa"/>
            <w:tcBorders>
              <w:top w:val="nil"/>
              <w:left w:val="single" w:sz="4" w:space="0" w:color="auto"/>
              <w:bottom w:val="nil"/>
              <w:right w:val="single" w:sz="4" w:space="0" w:color="auto"/>
            </w:tcBorders>
            <w:shd w:val="clear" w:color="auto" w:fill="auto"/>
            <w:noWrap/>
            <w:vAlign w:val="center"/>
            <w:hideMark/>
          </w:tcPr>
          <w:p w14:paraId="4AF0C6CC"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2</w:t>
            </w:r>
          </w:p>
        </w:tc>
        <w:tc>
          <w:tcPr>
            <w:tcW w:w="1596" w:type="dxa"/>
            <w:tcBorders>
              <w:top w:val="nil"/>
              <w:left w:val="nil"/>
              <w:bottom w:val="nil"/>
              <w:right w:val="single" w:sz="4" w:space="0" w:color="auto"/>
            </w:tcBorders>
            <w:shd w:val="clear" w:color="auto" w:fill="auto"/>
            <w:noWrap/>
            <w:vAlign w:val="bottom"/>
            <w:hideMark/>
          </w:tcPr>
          <w:p w14:paraId="120769B0"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Lahan Terbuka</w:t>
            </w:r>
          </w:p>
        </w:tc>
        <w:tc>
          <w:tcPr>
            <w:tcW w:w="1224" w:type="dxa"/>
            <w:tcBorders>
              <w:top w:val="nil"/>
              <w:left w:val="nil"/>
              <w:bottom w:val="nil"/>
              <w:right w:val="single" w:sz="4" w:space="0" w:color="auto"/>
            </w:tcBorders>
            <w:shd w:val="clear" w:color="auto" w:fill="auto"/>
            <w:noWrap/>
            <w:vAlign w:val="bottom"/>
            <w:hideMark/>
          </w:tcPr>
          <w:p w14:paraId="416E35CA"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26,91</w:t>
            </w:r>
          </w:p>
        </w:tc>
        <w:tc>
          <w:tcPr>
            <w:tcW w:w="976" w:type="dxa"/>
            <w:tcBorders>
              <w:top w:val="nil"/>
              <w:left w:val="nil"/>
              <w:bottom w:val="nil"/>
              <w:right w:val="single" w:sz="4" w:space="0" w:color="auto"/>
            </w:tcBorders>
            <w:shd w:val="clear" w:color="auto" w:fill="auto"/>
            <w:noWrap/>
            <w:vAlign w:val="bottom"/>
            <w:hideMark/>
          </w:tcPr>
          <w:p w14:paraId="3C1270B5"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0,42</w:t>
            </w:r>
          </w:p>
        </w:tc>
      </w:tr>
      <w:tr w:rsidR="00431172" w:rsidRPr="00431172" w14:paraId="273EDFCB" w14:textId="77777777" w:rsidTr="00431172">
        <w:trPr>
          <w:trHeight w:val="264"/>
        </w:trPr>
        <w:tc>
          <w:tcPr>
            <w:tcW w:w="436" w:type="dxa"/>
            <w:tcBorders>
              <w:top w:val="nil"/>
              <w:left w:val="single" w:sz="4" w:space="0" w:color="auto"/>
              <w:bottom w:val="nil"/>
              <w:right w:val="single" w:sz="4" w:space="0" w:color="auto"/>
            </w:tcBorders>
            <w:shd w:val="clear" w:color="auto" w:fill="auto"/>
            <w:noWrap/>
            <w:vAlign w:val="center"/>
            <w:hideMark/>
          </w:tcPr>
          <w:p w14:paraId="3D562E93"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3</w:t>
            </w:r>
          </w:p>
        </w:tc>
        <w:tc>
          <w:tcPr>
            <w:tcW w:w="1596" w:type="dxa"/>
            <w:tcBorders>
              <w:top w:val="nil"/>
              <w:left w:val="nil"/>
              <w:bottom w:val="nil"/>
              <w:right w:val="single" w:sz="4" w:space="0" w:color="auto"/>
            </w:tcBorders>
            <w:shd w:val="clear" w:color="auto" w:fill="auto"/>
            <w:noWrap/>
            <w:vAlign w:val="bottom"/>
            <w:hideMark/>
          </w:tcPr>
          <w:p w14:paraId="2E459153"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Permukiman dan Tempat Kegiatan</w:t>
            </w:r>
          </w:p>
        </w:tc>
        <w:tc>
          <w:tcPr>
            <w:tcW w:w="1224" w:type="dxa"/>
            <w:tcBorders>
              <w:top w:val="nil"/>
              <w:left w:val="nil"/>
              <w:bottom w:val="nil"/>
              <w:right w:val="single" w:sz="4" w:space="0" w:color="auto"/>
            </w:tcBorders>
            <w:shd w:val="clear" w:color="auto" w:fill="auto"/>
            <w:noWrap/>
            <w:vAlign w:val="bottom"/>
            <w:hideMark/>
          </w:tcPr>
          <w:p w14:paraId="3DE4E16A"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1462,04</w:t>
            </w:r>
          </w:p>
        </w:tc>
        <w:tc>
          <w:tcPr>
            <w:tcW w:w="976" w:type="dxa"/>
            <w:tcBorders>
              <w:top w:val="nil"/>
              <w:left w:val="nil"/>
              <w:bottom w:val="nil"/>
              <w:right w:val="single" w:sz="4" w:space="0" w:color="auto"/>
            </w:tcBorders>
            <w:shd w:val="clear" w:color="auto" w:fill="auto"/>
            <w:noWrap/>
            <w:vAlign w:val="bottom"/>
            <w:hideMark/>
          </w:tcPr>
          <w:p w14:paraId="10A86532"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22,74</w:t>
            </w:r>
          </w:p>
        </w:tc>
      </w:tr>
      <w:tr w:rsidR="00431172" w:rsidRPr="00431172" w14:paraId="514E53DA" w14:textId="77777777" w:rsidTr="00431172">
        <w:trPr>
          <w:trHeight w:val="57"/>
        </w:trPr>
        <w:tc>
          <w:tcPr>
            <w:tcW w:w="436" w:type="dxa"/>
            <w:tcBorders>
              <w:top w:val="nil"/>
              <w:left w:val="single" w:sz="4" w:space="0" w:color="auto"/>
              <w:bottom w:val="nil"/>
              <w:right w:val="single" w:sz="4" w:space="0" w:color="auto"/>
            </w:tcBorders>
            <w:shd w:val="clear" w:color="auto" w:fill="auto"/>
            <w:noWrap/>
            <w:vAlign w:val="center"/>
            <w:hideMark/>
          </w:tcPr>
          <w:p w14:paraId="321C442A"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4</w:t>
            </w:r>
          </w:p>
        </w:tc>
        <w:tc>
          <w:tcPr>
            <w:tcW w:w="1596" w:type="dxa"/>
            <w:tcBorders>
              <w:top w:val="nil"/>
              <w:left w:val="nil"/>
              <w:bottom w:val="nil"/>
              <w:right w:val="single" w:sz="4" w:space="0" w:color="auto"/>
            </w:tcBorders>
            <w:shd w:val="clear" w:color="auto" w:fill="auto"/>
            <w:noWrap/>
            <w:vAlign w:val="bottom"/>
            <w:hideMark/>
          </w:tcPr>
          <w:p w14:paraId="016FDBCC"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Sawah</w:t>
            </w:r>
          </w:p>
        </w:tc>
        <w:tc>
          <w:tcPr>
            <w:tcW w:w="1224" w:type="dxa"/>
            <w:tcBorders>
              <w:top w:val="nil"/>
              <w:left w:val="nil"/>
              <w:bottom w:val="nil"/>
              <w:right w:val="single" w:sz="4" w:space="0" w:color="auto"/>
            </w:tcBorders>
            <w:shd w:val="clear" w:color="auto" w:fill="auto"/>
            <w:noWrap/>
            <w:vAlign w:val="bottom"/>
            <w:hideMark/>
          </w:tcPr>
          <w:p w14:paraId="3B4FE119"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1967,59</w:t>
            </w:r>
          </w:p>
        </w:tc>
        <w:tc>
          <w:tcPr>
            <w:tcW w:w="976" w:type="dxa"/>
            <w:tcBorders>
              <w:top w:val="nil"/>
              <w:left w:val="nil"/>
              <w:bottom w:val="nil"/>
              <w:right w:val="single" w:sz="4" w:space="0" w:color="auto"/>
            </w:tcBorders>
            <w:shd w:val="clear" w:color="auto" w:fill="auto"/>
            <w:noWrap/>
            <w:vAlign w:val="bottom"/>
            <w:hideMark/>
          </w:tcPr>
          <w:p w14:paraId="027B5A92"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30,60</w:t>
            </w:r>
          </w:p>
        </w:tc>
      </w:tr>
      <w:tr w:rsidR="00431172" w:rsidRPr="00431172" w14:paraId="5BF2E0CD" w14:textId="77777777" w:rsidTr="00431172">
        <w:trPr>
          <w:trHeight w:val="68"/>
        </w:trPr>
        <w:tc>
          <w:tcPr>
            <w:tcW w:w="436" w:type="dxa"/>
            <w:tcBorders>
              <w:top w:val="nil"/>
              <w:left w:val="single" w:sz="4" w:space="0" w:color="auto"/>
              <w:bottom w:val="nil"/>
              <w:right w:val="single" w:sz="4" w:space="0" w:color="auto"/>
            </w:tcBorders>
            <w:shd w:val="clear" w:color="auto" w:fill="auto"/>
            <w:noWrap/>
            <w:vAlign w:val="center"/>
            <w:hideMark/>
          </w:tcPr>
          <w:p w14:paraId="44F3B09B"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5</w:t>
            </w:r>
          </w:p>
        </w:tc>
        <w:tc>
          <w:tcPr>
            <w:tcW w:w="1596" w:type="dxa"/>
            <w:tcBorders>
              <w:top w:val="nil"/>
              <w:left w:val="nil"/>
              <w:bottom w:val="nil"/>
              <w:right w:val="single" w:sz="4" w:space="0" w:color="auto"/>
            </w:tcBorders>
            <w:shd w:val="clear" w:color="auto" w:fill="auto"/>
            <w:noWrap/>
            <w:vAlign w:val="bottom"/>
            <w:hideMark/>
          </w:tcPr>
          <w:p w14:paraId="53CB160E"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Semak Belukar</w:t>
            </w:r>
          </w:p>
        </w:tc>
        <w:tc>
          <w:tcPr>
            <w:tcW w:w="1224" w:type="dxa"/>
            <w:tcBorders>
              <w:top w:val="nil"/>
              <w:left w:val="nil"/>
              <w:bottom w:val="nil"/>
              <w:right w:val="single" w:sz="4" w:space="0" w:color="auto"/>
            </w:tcBorders>
            <w:shd w:val="clear" w:color="auto" w:fill="auto"/>
            <w:noWrap/>
            <w:vAlign w:val="bottom"/>
            <w:hideMark/>
          </w:tcPr>
          <w:p w14:paraId="3119F892"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49,27</w:t>
            </w:r>
          </w:p>
        </w:tc>
        <w:tc>
          <w:tcPr>
            <w:tcW w:w="976" w:type="dxa"/>
            <w:tcBorders>
              <w:top w:val="nil"/>
              <w:left w:val="nil"/>
              <w:bottom w:val="nil"/>
              <w:right w:val="single" w:sz="4" w:space="0" w:color="auto"/>
            </w:tcBorders>
            <w:shd w:val="clear" w:color="auto" w:fill="auto"/>
            <w:noWrap/>
            <w:vAlign w:val="bottom"/>
            <w:hideMark/>
          </w:tcPr>
          <w:p w14:paraId="4C61B894"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0,77</w:t>
            </w:r>
          </w:p>
        </w:tc>
      </w:tr>
      <w:tr w:rsidR="00431172" w:rsidRPr="00431172" w14:paraId="3628FA01" w14:textId="77777777" w:rsidTr="00431172">
        <w:trPr>
          <w:trHeight w:val="57"/>
        </w:trPr>
        <w:tc>
          <w:tcPr>
            <w:tcW w:w="436" w:type="dxa"/>
            <w:tcBorders>
              <w:top w:val="nil"/>
              <w:left w:val="single" w:sz="4" w:space="0" w:color="auto"/>
              <w:bottom w:val="nil"/>
              <w:right w:val="single" w:sz="4" w:space="0" w:color="auto"/>
            </w:tcBorders>
            <w:shd w:val="clear" w:color="auto" w:fill="auto"/>
            <w:noWrap/>
            <w:vAlign w:val="center"/>
            <w:hideMark/>
          </w:tcPr>
          <w:p w14:paraId="0FA70CEA"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6</w:t>
            </w:r>
          </w:p>
        </w:tc>
        <w:tc>
          <w:tcPr>
            <w:tcW w:w="1596" w:type="dxa"/>
            <w:tcBorders>
              <w:top w:val="nil"/>
              <w:left w:val="nil"/>
              <w:bottom w:val="nil"/>
              <w:right w:val="single" w:sz="4" w:space="0" w:color="auto"/>
            </w:tcBorders>
            <w:shd w:val="clear" w:color="auto" w:fill="auto"/>
            <w:noWrap/>
            <w:vAlign w:val="bottom"/>
            <w:hideMark/>
          </w:tcPr>
          <w:p w14:paraId="16A72AD4"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Tanaman Campuran</w:t>
            </w:r>
          </w:p>
        </w:tc>
        <w:tc>
          <w:tcPr>
            <w:tcW w:w="1224" w:type="dxa"/>
            <w:tcBorders>
              <w:top w:val="nil"/>
              <w:left w:val="nil"/>
              <w:bottom w:val="nil"/>
              <w:right w:val="single" w:sz="4" w:space="0" w:color="auto"/>
            </w:tcBorders>
            <w:shd w:val="clear" w:color="auto" w:fill="auto"/>
            <w:noWrap/>
            <w:vAlign w:val="bottom"/>
            <w:hideMark/>
          </w:tcPr>
          <w:p w14:paraId="2622B4E0"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2014,51</w:t>
            </w:r>
          </w:p>
        </w:tc>
        <w:tc>
          <w:tcPr>
            <w:tcW w:w="976" w:type="dxa"/>
            <w:tcBorders>
              <w:top w:val="nil"/>
              <w:left w:val="nil"/>
              <w:bottom w:val="nil"/>
              <w:right w:val="single" w:sz="4" w:space="0" w:color="auto"/>
            </w:tcBorders>
            <w:shd w:val="clear" w:color="auto" w:fill="auto"/>
            <w:noWrap/>
            <w:vAlign w:val="bottom"/>
            <w:hideMark/>
          </w:tcPr>
          <w:p w14:paraId="1C81AF26"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31,33</w:t>
            </w:r>
          </w:p>
        </w:tc>
      </w:tr>
      <w:tr w:rsidR="00431172" w:rsidRPr="00431172" w14:paraId="21BEB283" w14:textId="77777777" w:rsidTr="00431172">
        <w:trPr>
          <w:trHeight w:val="74"/>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14:paraId="5D0BD0DA"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7</w:t>
            </w:r>
          </w:p>
        </w:tc>
        <w:tc>
          <w:tcPr>
            <w:tcW w:w="1596" w:type="dxa"/>
            <w:tcBorders>
              <w:top w:val="nil"/>
              <w:left w:val="nil"/>
              <w:bottom w:val="single" w:sz="4" w:space="0" w:color="auto"/>
              <w:right w:val="single" w:sz="4" w:space="0" w:color="auto"/>
            </w:tcBorders>
            <w:shd w:val="clear" w:color="auto" w:fill="auto"/>
            <w:noWrap/>
            <w:vAlign w:val="bottom"/>
            <w:hideMark/>
          </w:tcPr>
          <w:p w14:paraId="295828E4" w14:textId="77777777" w:rsidR="00431172" w:rsidRPr="00431172" w:rsidRDefault="00431172" w:rsidP="0041091B">
            <w:pPr>
              <w:spacing w:after="0" w:line="240" w:lineRule="auto"/>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Tubuh Air</w:t>
            </w:r>
          </w:p>
        </w:tc>
        <w:tc>
          <w:tcPr>
            <w:tcW w:w="1224" w:type="dxa"/>
            <w:tcBorders>
              <w:top w:val="nil"/>
              <w:left w:val="nil"/>
              <w:bottom w:val="single" w:sz="4" w:space="0" w:color="auto"/>
              <w:right w:val="single" w:sz="4" w:space="0" w:color="auto"/>
            </w:tcBorders>
            <w:shd w:val="clear" w:color="auto" w:fill="auto"/>
            <w:noWrap/>
            <w:vAlign w:val="bottom"/>
            <w:hideMark/>
          </w:tcPr>
          <w:p w14:paraId="362589AC"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116,14</w:t>
            </w:r>
          </w:p>
        </w:tc>
        <w:tc>
          <w:tcPr>
            <w:tcW w:w="976" w:type="dxa"/>
            <w:tcBorders>
              <w:top w:val="nil"/>
              <w:left w:val="nil"/>
              <w:bottom w:val="nil"/>
              <w:right w:val="single" w:sz="4" w:space="0" w:color="auto"/>
            </w:tcBorders>
            <w:shd w:val="clear" w:color="auto" w:fill="auto"/>
            <w:noWrap/>
            <w:vAlign w:val="bottom"/>
            <w:hideMark/>
          </w:tcPr>
          <w:p w14:paraId="591F52F7"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hAnsi="Times New Roman" w:cs="Times New Roman"/>
                <w:sz w:val="18"/>
                <w:szCs w:val="18"/>
              </w:rPr>
              <w:t>1,81</w:t>
            </w:r>
          </w:p>
        </w:tc>
      </w:tr>
      <w:tr w:rsidR="00431172" w:rsidRPr="00431172" w14:paraId="1561AEC5" w14:textId="77777777" w:rsidTr="00431172">
        <w:trPr>
          <w:trHeight w:val="47"/>
        </w:trPr>
        <w:tc>
          <w:tcPr>
            <w:tcW w:w="203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D30AD5"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 xml:space="preserve">Total Luasan </w:t>
            </w:r>
          </w:p>
        </w:tc>
        <w:tc>
          <w:tcPr>
            <w:tcW w:w="1224" w:type="dxa"/>
            <w:tcBorders>
              <w:top w:val="nil"/>
              <w:left w:val="nil"/>
              <w:bottom w:val="single" w:sz="4" w:space="0" w:color="auto"/>
              <w:right w:val="single" w:sz="4" w:space="0" w:color="auto"/>
            </w:tcBorders>
            <w:shd w:val="clear" w:color="auto" w:fill="auto"/>
            <w:noWrap/>
            <w:vAlign w:val="bottom"/>
            <w:hideMark/>
          </w:tcPr>
          <w:p w14:paraId="5A534C8B" w14:textId="77777777" w:rsidR="00431172" w:rsidRPr="00431172" w:rsidRDefault="00431172" w:rsidP="0041091B">
            <w:pPr>
              <w:spacing w:after="0" w:line="240" w:lineRule="auto"/>
              <w:jc w:val="right"/>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6429,67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8AC4F0E" w14:textId="77777777" w:rsidR="00431172" w:rsidRPr="00431172" w:rsidRDefault="00431172" w:rsidP="0041091B">
            <w:pPr>
              <w:spacing w:after="0" w:line="240" w:lineRule="auto"/>
              <w:jc w:val="center"/>
              <w:rPr>
                <w:rFonts w:ascii="Times New Roman" w:eastAsia="Times New Roman" w:hAnsi="Times New Roman" w:cs="Times New Roman"/>
                <w:sz w:val="18"/>
                <w:szCs w:val="18"/>
                <w:lang w:eastAsia="en-ID"/>
              </w:rPr>
            </w:pPr>
            <w:r w:rsidRPr="00431172">
              <w:rPr>
                <w:rFonts w:ascii="Times New Roman" w:eastAsia="Times New Roman" w:hAnsi="Times New Roman" w:cs="Times New Roman"/>
                <w:sz w:val="18"/>
                <w:szCs w:val="18"/>
                <w:lang w:eastAsia="en-ID"/>
              </w:rPr>
              <w:t>100</w:t>
            </w:r>
          </w:p>
        </w:tc>
      </w:tr>
    </w:tbl>
    <w:p w14:paraId="150FB840" w14:textId="77777777" w:rsidR="001D0281" w:rsidRDefault="001D0281" w:rsidP="001D0281">
      <w:pPr>
        <w:spacing w:after="0" w:line="240" w:lineRule="auto"/>
        <w:jc w:val="both"/>
        <w:rPr>
          <w:rFonts w:ascii="Times New Roman" w:hAnsi="Times New Roman"/>
          <w:noProof/>
          <w:sz w:val="24"/>
          <w:szCs w:val="24"/>
        </w:rPr>
      </w:pPr>
    </w:p>
    <w:p w14:paraId="0A13E164" w14:textId="77777777" w:rsidR="001D0281" w:rsidRDefault="00431172" w:rsidP="001D0281">
      <w:pPr>
        <w:keepNext/>
        <w:spacing w:after="0" w:line="240" w:lineRule="auto"/>
        <w:jc w:val="both"/>
      </w:pPr>
      <w:r>
        <w:rPr>
          <w:noProof/>
        </w:rPr>
        <w:drawing>
          <wp:inline distT="0" distB="0" distL="0" distR="0" wp14:anchorId="5D35DC6B" wp14:editId="7219D8B6">
            <wp:extent cx="2640965" cy="1816766"/>
            <wp:effectExtent l="0" t="0" r="6985" b="12065"/>
            <wp:docPr id="24" name="Chart 24">
              <a:extLst xmlns:a="http://schemas.openxmlformats.org/drawingml/2006/main">
                <a:ext uri="{FF2B5EF4-FFF2-40B4-BE49-F238E27FC236}">
                  <a16:creationId xmlns:a16="http://schemas.microsoft.com/office/drawing/2014/main" id="{20064773-FE32-45D0-95C4-A764FC4C2F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9B4310" w14:textId="637AF2F1" w:rsidR="00431172" w:rsidRPr="001D0281" w:rsidRDefault="001D0281" w:rsidP="001D0281">
      <w:pPr>
        <w:pStyle w:val="Caption"/>
        <w:jc w:val="center"/>
        <w:rPr>
          <w:rFonts w:ascii="Times New Roman" w:hAnsi="Times New Roman" w:cs="Times New Roman"/>
          <w:i w:val="0"/>
          <w:iCs w:val="0"/>
          <w:noProof/>
          <w:sz w:val="24"/>
          <w:szCs w:val="24"/>
        </w:rPr>
      </w:pPr>
      <w:r w:rsidRPr="001D0281">
        <w:rPr>
          <w:rFonts w:ascii="Times New Roman" w:hAnsi="Times New Roman" w:cs="Times New Roman"/>
          <w:i w:val="0"/>
          <w:iCs w:val="0"/>
          <w:color w:val="000000" w:themeColor="text1"/>
        </w:rPr>
        <w:t xml:space="preserve">Gambar </w:t>
      </w:r>
      <w:r w:rsidRPr="001D0281">
        <w:rPr>
          <w:rFonts w:ascii="Times New Roman" w:hAnsi="Times New Roman" w:cs="Times New Roman"/>
          <w:i w:val="0"/>
          <w:iCs w:val="0"/>
          <w:color w:val="000000" w:themeColor="text1"/>
        </w:rPr>
        <w:fldChar w:fldCharType="begin"/>
      </w:r>
      <w:r w:rsidRPr="001D0281">
        <w:rPr>
          <w:rFonts w:ascii="Times New Roman" w:hAnsi="Times New Roman" w:cs="Times New Roman"/>
          <w:i w:val="0"/>
          <w:iCs w:val="0"/>
          <w:color w:val="000000" w:themeColor="text1"/>
        </w:rPr>
        <w:instrText xml:space="preserve"> SEQ Gambar \* ARABIC </w:instrText>
      </w:r>
      <w:r w:rsidRPr="001D0281">
        <w:rPr>
          <w:rFonts w:ascii="Times New Roman" w:hAnsi="Times New Roman" w:cs="Times New Roman"/>
          <w:i w:val="0"/>
          <w:iCs w:val="0"/>
          <w:color w:val="000000" w:themeColor="text1"/>
        </w:rPr>
        <w:fldChar w:fldCharType="separate"/>
      </w:r>
      <w:r w:rsidR="001D6E9E">
        <w:rPr>
          <w:rFonts w:ascii="Times New Roman" w:hAnsi="Times New Roman" w:cs="Times New Roman"/>
          <w:i w:val="0"/>
          <w:iCs w:val="0"/>
          <w:noProof/>
          <w:color w:val="000000" w:themeColor="text1"/>
        </w:rPr>
        <w:t>11</w:t>
      </w:r>
      <w:r w:rsidRPr="001D0281">
        <w:rPr>
          <w:rFonts w:ascii="Times New Roman" w:hAnsi="Times New Roman" w:cs="Times New Roman"/>
          <w:i w:val="0"/>
          <w:iCs w:val="0"/>
          <w:color w:val="000000" w:themeColor="text1"/>
        </w:rPr>
        <w:fldChar w:fldCharType="end"/>
      </w:r>
      <w:r w:rsidRPr="001D0281">
        <w:rPr>
          <w:rFonts w:ascii="Times New Roman" w:hAnsi="Times New Roman" w:cs="Times New Roman"/>
          <w:i w:val="0"/>
          <w:iCs w:val="0"/>
          <w:color w:val="000000" w:themeColor="text1"/>
        </w:rPr>
        <w:t xml:space="preserve"> Diagram Luasan Tutupan Lahan Tahun 2019</w:t>
      </w:r>
    </w:p>
    <w:p w14:paraId="55EA5175" w14:textId="28F517DA" w:rsidR="001D0281" w:rsidRDefault="009A42FD" w:rsidP="00F65BD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Pada tutupan lahan Tahun 2019 luasan Tanaman campuran dan sawah setara sama – sama paling luas dia antara yang lain, dan luasan pada permukiman dan tempat kegiatan terus meningkat dari tahun tahun sebelumnya.</w:t>
      </w:r>
    </w:p>
    <w:p w14:paraId="5DA0DC23" w14:textId="77777777" w:rsidR="00F65BD8" w:rsidRPr="00F65BD8" w:rsidRDefault="00F65BD8" w:rsidP="00F65BD8">
      <w:pPr>
        <w:spacing w:after="0" w:line="240" w:lineRule="auto"/>
        <w:ind w:firstLine="720"/>
        <w:jc w:val="both"/>
        <w:rPr>
          <w:rFonts w:ascii="Times New Roman" w:hAnsi="Times New Roman" w:cs="Times New Roman"/>
          <w:sz w:val="24"/>
          <w:szCs w:val="24"/>
        </w:rPr>
      </w:pPr>
    </w:p>
    <w:p w14:paraId="465AB81B" w14:textId="236FE5E3" w:rsidR="002F7644" w:rsidRDefault="009A42FD" w:rsidP="00191985">
      <w:pPr>
        <w:spacing w:after="0"/>
        <w:rPr>
          <w:rFonts w:ascii="Times New Roman" w:hAnsi="Times New Roman"/>
          <w:b/>
          <w:bCs/>
          <w:color w:val="000000" w:themeColor="text1"/>
          <w:sz w:val="24"/>
          <w:szCs w:val="24"/>
        </w:rPr>
      </w:pPr>
      <w:r>
        <w:rPr>
          <w:rFonts w:ascii="Times New Roman" w:hAnsi="Times New Roman"/>
          <w:b/>
          <w:bCs/>
          <w:color w:val="000000" w:themeColor="text1"/>
          <w:sz w:val="24"/>
          <w:szCs w:val="24"/>
        </w:rPr>
        <w:t>Hasil Analisis Perubahan Tutupan Lahan</w:t>
      </w:r>
    </w:p>
    <w:p w14:paraId="46419063" w14:textId="77777777" w:rsidR="00C1472F" w:rsidRDefault="007D299A" w:rsidP="00C1472F">
      <w:pPr>
        <w:pStyle w:val="Subbab1"/>
        <w:numPr>
          <w:ilvl w:val="0"/>
          <w:numId w:val="0"/>
        </w:numPr>
        <w:spacing w:line="240" w:lineRule="auto"/>
        <w:ind w:firstLine="709"/>
        <w:rPr>
          <w:lang w:val="en-US"/>
        </w:rPr>
      </w:pPr>
      <w:r>
        <w:rPr>
          <w:lang w:val="en-ID" w:eastAsia="en-US"/>
        </w:rPr>
        <w:t xml:space="preserve">Pada analisis dari tugas akhir ini penelliti menggunakan salah satu metode yaitu metode </w:t>
      </w:r>
      <w:r>
        <w:rPr>
          <w:i/>
          <w:iCs/>
        </w:rPr>
        <w:t>change detection analisys</w:t>
      </w:r>
      <w:r>
        <w:rPr>
          <w:i/>
          <w:iCs/>
          <w:lang w:val="en-US"/>
        </w:rPr>
        <w:t xml:space="preserve"> </w:t>
      </w:r>
      <w:r>
        <w:rPr>
          <w:lang w:val="en-US"/>
        </w:rPr>
        <w:t xml:space="preserve">yaitu dengan cara </w:t>
      </w:r>
      <w:r>
        <w:t>menentukan perubahan tutupan lahan</w:t>
      </w:r>
      <w:r>
        <w:rPr>
          <w:lang w:val="en-US"/>
        </w:rPr>
        <w:t xml:space="preserve"> pada lokasi yang sama namun dalam kurun waktu yang berbeda. Sebelum melakukan analisis peneliti terlebih dahulu melakukan pengolahan pada data-data yang dibutuhkan dan yang sudah dimiliki oleh peneliti.</w:t>
      </w:r>
      <w:r w:rsidR="00C1472F">
        <w:rPr>
          <w:lang w:val="en-US"/>
        </w:rPr>
        <w:t xml:space="preserve"> </w:t>
      </w:r>
    </w:p>
    <w:p w14:paraId="182D1901" w14:textId="1524F7C2" w:rsidR="00C1472F" w:rsidRDefault="007D299A" w:rsidP="00C1472F">
      <w:pPr>
        <w:pStyle w:val="Subbab1"/>
        <w:numPr>
          <w:ilvl w:val="0"/>
          <w:numId w:val="0"/>
        </w:numPr>
        <w:spacing w:line="240" w:lineRule="auto"/>
        <w:ind w:firstLine="709"/>
        <w:rPr>
          <w:lang w:val="en-US"/>
        </w:rPr>
      </w:pPr>
      <w:r>
        <w:rPr>
          <w:lang w:val="en-US"/>
        </w:rPr>
        <w:t xml:space="preserve">Tahapan selanjutnya setelah peneliti mengolah data dan hasil dari pengolahan data tersebut selanjutnya akan di analisis dengan cara membandingkan luasan pada tiap jenis tutupan lahan dari tiap tahun penelitian. </w:t>
      </w:r>
    </w:p>
    <w:p w14:paraId="6F2A72CE" w14:textId="35C66C14" w:rsidR="007D299A" w:rsidRDefault="007D299A" w:rsidP="00C1472F">
      <w:pPr>
        <w:pStyle w:val="Subbab1"/>
        <w:numPr>
          <w:ilvl w:val="0"/>
          <w:numId w:val="0"/>
        </w:numPr>
        <w:spacing w:line="240" w:lineRule="auto"/>
        <w:ind w:firstLine="709"/>
        <w:rPr>
          <w:lang w:val="en-US"/>
        </w:rPr>
      </w:pPr>
      <w:r>
        <w:rPr>
          <w:lang w:val="en-US"/>
        </w:rPr>
        <w:t xml:space="preserve">Hasil dari perbandingan luasan lahan pada tiap jenis tutupan lahan dan pada tiap </w:t>
      </w:r>
      <w:r>
        <w:rPr>
          <w:lang w:val="en-US"/>
        </w:rPr>
        <w:lastRenderedPageBreak/>
        <w:t>tahunnya bisa dilihat pada gambar 4.12 diagram hasil analisis perubahan tutupan lahan pada tahun 2014, 2017, dan 2019.</w:t>
      </w:r>
    </w:p>
    <w:p w14:paraId="4F45AEFE" w14:textId="2905BCD8" w:rsidR="007D299A" w:rsidRPr="00517A9E" w:rsidRDefault="00517A9E" w:rsidP="00C1472F">
      <w:pPr>
        <w:spacing w:line="240" w:lineRule="auto"/>
        <w:ind w:firstLine="720"/>
        <w:jc w:val="both"/>
        <w:rPr>
          <w:rFonts w:ascii="Times New Roman" w:hAnsi="Times New Roman" w:cs="Times New Roman"/>
          <w:sz w:val="24"/>
          <w:szCs w:val="24"/>
        </w:rPr>
      </w:pPr>
      <w:r w:rsidRPr="00517A9E">
        <w:rPr>
          <w:rFonts w:ascii="Times New Roman" w:hAnsi="Times New Roman" w:cs="Times New Roman"/>
          <w:sz w:val="24"/>
          <w:szCs w:val="24"/>
        </w:rPr>
        <w:t>Pada hasil analisis ini peneliti menampilkan perubahan jenis tutupan lahan yang berubah dan yang tidak berubah. Hasil dari analisis perubahan tutupan lahan 2014 ke 2017 akan di tampilkan pada tabel 4.4 perubahan jenis tutupan lahan. Adapun luasan tutupan lahan yang berubah dan tidak pada tahun 2014 ke 2017.</w:t>
      </w:r>
    </w:p>
    <w:p w14:paraId="225D6428" w14:textId="4ADAE75A" w:rsidR="00C1472F" w:rsidRPr="001D6E9E" w:rsidRDefault="00C1472F" w:rsidP="001D6E9E">
      <w:pPr>
        <w:pStyle w:val="Caption"/>
        <w:keepNext/>
        <w:spacing w:after="0"/>
        <w:jc w:val="center"/>
        <w:rPr>
          <w:rFonts w:ascii="Times New Roman" w:hAnsi="Times New Roman" w:cs="Times New Roman"/>
          <w:i w:val="0"/>
          <w:iCs w:val="0"/>
          <w:color w:val="auto"/>
        </w:rPr>
      </w:pPr>
      <w:r w:rsidRPr="001D6E9E">
        <w:rPr>
          <w:rFonts w:ascii="Times New Roman" w:hAnsi="Times New Roman" w:cs="Times New Roman"/>
          <w:i w:val="0"/>
          <w:iCs w:val="0"/>
          <w:color w:val="auto"/>
        </w:rPr>
        <w:t xml:space="preserve">Table </w:t>
      </w:r>
      <w:r w:rsidR="001D6E9E">
        <w:rPr>
          <w:rFonts w:ascii="Times New Roman" w:hAnsi="Times New Roman" w:cs="Times New Roman"/>
          <w:i w:val="0"/>
          <w:iCs w:val="0"/>
          <w:color w:val="auto"/>
        </w:rPr>
        <w:t>4</w:t>
      </w:r>
      <w:r w:rsidRPr="001D6E9E">
        <w:rPr>
          <w:rFonts w:ascii="Times New Roman" w:hAnsi="Times New Roman" w:cs="Times New Roman"/>
          <w:i w:val="0"/>
          <w:iCs w:val="0"/>
          <w:color w:val="auto"/>
        </w:rPr>
        <w:t xml:space="preserve"> Perubahan Jenis Tutupan Lahan Tahun 2014 ke 2017</w:t>
      </w:r>
    </w:p>
    <w:tbl>
      <w:tblPr>
        <w:tblW w:w="4382" w:type="dxa"/>
        <w:tblLook w:val="04A0" w:firstRow="1" w:lastRow="0" w:firstColumn="1" w:lastColumn="0" w:noHBand="0" w:noVBand="1"/>
      </w:tblPr>
      <w:tblGrid>
        <w:gridCol w:w="363"/>
        <w:gridCol w:w="3413"/>
        <w:gridCol w:w="606"/>
      </w:tblGrid>
      <w:tr w:rsidR="007D299A" w14:paraId="7018691C" w14:textId="77777777" w:rsidTr="00C1472F">
        <w:trPr>
          <w:trHeight w:val="46"/>
        </w:trPr>
        <w:tc>
          <w:tcPr>
            <w:tcW w:w="363" w:type="dxa"/>
            <w:tcBorders>
              <w:top w:val="single" w:sz="8" w:space="0" w:color="auto"/>
              <w:left w:val="single" w:sz="8" w:space="0" w:color="auto"/>
              <w:bottom w:val="single" w:sz="4" w:space="0" w:color="auto"/>
              <w:right w:val="nil"/>
            </w:tcBorders>
            <w:shd w:val="clear" w:color="auto" w:fill="92D050"/>
            <w:noWrap/>
            <w:vAlign w:val="center"/>
            <w:hideMark/>
          </w:tcPr>
          <w:p w14:paraId="3AC9F34B" w14:textId="77777777" w:rsidR="007D299A" w:rsidRPr="007D299A" w:rsidRDefault="007D299A">
            <w:pPr>
              <w:spacing w:after="0" w:line="240" w:lineRule="auto"/>
              <w:jc w:val="center"/>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No</w:t>
            </w:r>
          </w:p>
        </w:tc>
        <w:tc>
          <w:tcPr>
            <w:tcW w:w="3413"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70876460" w14:textId="77777777" w:rsidR="007D299A" w:rsidRPr="007D299A" w:rsidRDefault="007D299A">
            <w:pPr>
              <w:spacing w:after="0" w:line="240" w:lineRule="auto"/>
              <w:jc w:val="center"/>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Perubahan Tutupan Lahan</w:t>
            </w:r>
          </w:p>
        </w:tc>
        <w:tc>
          <w:tcPr>
            <w:tcW w:w="606" w:type="dxa"/>
            <w:tcBorders>
              <w:top w:val="single" w:sz="8" w:space="0" w:color="auto"/>
              <w:left w:val="nil"/>
              <w:bottom w:val="single" w:sz="4" w:space="0" w:color="auto"/>
              <w:right w:val="single" w:sz="8" w:space="0" w:color="auto"/>
            </w:tcBorders>
            <w:shd w:val="clear" w:color="auto" w:fill="92D050"/>
            <w:noWrap/>
            <w:vAlign w:val="center"/>
            <w:hideMark/>
          </w:tcPr>
          <w:p w14:paraId="1522B8CE" w14:textId="77777777" w:rsidR="007D299A" w:rsidRPr="007D299A" w:rsidRDefault="007D299A">
            <w:pPr>
              <w:spacing w:after="0" w:line="240" w:lineRule="auto"/>
              <w:jc w:val="center"/>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Luas  (Ha)</w:t>
            </w:r>
          </w:p>
        </w:tc>
      </w:tr>
      <w:tr w:rsidR="007D299A" w14:paraId="5B8B87C2" w14:textId="77777777" w:rsidTr="00C1472F">
        <w:trPr>
          <w:trHeight w:val="44"/>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738552CD"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5CC67796" w14:textId="27CD72F2"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Tetap Kebun/Perkebunan</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44E68BB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749,12</w:t>
            </w:r>
          </w:p>
        </w:tc>
      </w:tr>
      <w:tr w:rsidR="007D299A" w14:paraId="65AA872F"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12E3FCDD"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4F686687"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Berubah Lahan Terbuka</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7332246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0,66</w:t>
            </w:r>
          </w:p>
        </w:tc>
      </w:tr>
      <w:tr w:rsidR="007D299A" w14:paraId="1A9612C5"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5A111048"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5BAA7DCF"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Kebun/Perkebunah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36A95E5E"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154,64</w:t>
            </w:r>
          </w:p>
        </w:tc>
      </w:tr>
      <w:tr w:rsidR="007D299A" w14:paraId="10D0E063"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0A5AC22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4</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56D6D038"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Berubah Sawah</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09FED8D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109,42</w:t>
            </w:r>
          </w:p>
        </w:tc>
      </w:tr>
      <w:tr w:rsidR="007D299A" w14:paraId="7956773A"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383CDF40"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5</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124D7750"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Berubah Semak Belukar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40E7027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0,63</w:t>
            </w:r>
          </w:p>
        </w:tc>
      </w:tr>
      <w:tr w:rsidR="007D299A" w14:paraId="226BBF07"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0528F0C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0EA9836C"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Berubah Tanaman Campuran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18236F2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203,95</w:t>
            </w:r>
          </w:p>
        </w:tc>
      </w:tr>
      <w:tr w:rsidR="007D299A" w14:paraId="52F670B0"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1A8C283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7</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0DEE9F91"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Kebun/Perkebunan Berubah Tubuh Air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166C4742"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14,39</w:t>
            </w:r>
          </w:p>
        </w:tc>
      </w:tr>
      <w:tr w:rsidR="007D299A" w14:paraId="50F733A9" w14:textId="77777777" w:rsidTr="00C1472F">
        <w:trPr>
          <w:trHeight w:val="54"/>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534DF53D"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8</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70C6152D"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Lahan Terbuka Tetap Lahan Terbuka</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7A274E63"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6,50</w:t>
            </w:r>
          </w:p>
        </w:tc>
      </w:tr>
      <w:tr w:rsidR="007D299A" w14:paraId="69E51BE7" w14:textId="77777777" w:rsidTr="00C1472F">
        <w:trPr>
          <w:trHeight w:val="106"/>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3685B270"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9</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421B3693"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Permukiman Tetap Permukiman dan Tempat Kegiatan</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29096E9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890,19</w:t>
            </w:r>
          </w:p>
        </w:tc>
      </w:tr>
      <w:tr w:rsidR="007D299A" w14:paraId="460E4440" w14:textId="77777777" w:rsidTr="00C1472F">
        <w:trPr>
          <w:trHeight w:val="68"/>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156C66D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10</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7AB19ACB"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Kebun/Perkebunan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0A8C5E6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10,85</w:t>
            </w:r>
          </w:p>
        </w:tc>
      </w:tr>
      <w:tr w:rsidR="007D299A" w14:paraId="7D7DCBC6"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2C5D12E2"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11</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09AA347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Lahan Terbuka</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61AB2380"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0,57</w:t>
            </w:r>
          </w:p>
        </w:tc>
      </w:tr>
      <w:tr w:rsidR="007D299A" w14:paraId="36A52CFB"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5DFF68CF"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12</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2A64AD09"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734EF1F5"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213,95</w:t>
            </w:r>
          </w:p>
        </w:tc>
      </w:tr>
      <w:tr w:rsidR="007D299A" w14:paraId="5159D4C8" w14:textId="77777777" w:rsidTr="00C1472F">
        <w:trPr>
          <w:trHeight w:val="82"/>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79BB5F1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13</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243BE141"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Tetap Sawah</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283D43A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1850,37</w:t>
            </w:r>
          </w:p>
        </w:tc>
      </w:tr>
      <w:tr w:rsidR="007D299A" w14:paraId="2985C95B"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7E44D87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14</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32305472"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Semak Belukar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03247AC0"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7,95</w:t>
            </w:r>
          </w:p>
        </w:tc>
      </w:tr>
      <w:tr w:rsidR="007D299A" w14:paraId="684F8342"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0C8A64FB"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15</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3450AF26"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Tanaman Campuran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165C26F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64,67</w:t>
            </w:r>
          </w:p>
        </w:tc>
      </w:tr>
      <w:tr w:rsidR="007D299A" w14:paraId="54A2825F"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4D6B574A"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16</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2A00835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Sawah Berubah Tubuh Air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70BB185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61,07</w:t>
            </w:r>
          </w:p>
        </w:tc>
      </w:tr>
      <w:tr w:rsidR="007D299A" w14:paraId="64BC3C37"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79706793"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17</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68427646"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Berubah Kebun/Perkebunan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58C04FA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0,99</w:t>
            </w:r>
          </w:p>
        </w:tc>
      </w:tr>
      <w:tr w:rsidR="007D299A" w14:paraId="74EDF0F3"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245EEA9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18</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68597552"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4AF6B0EA"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12,99</w:t>
            </w:r>
          </w:p>
        </w:tc>
      </w:tr>
      <w:tr w:rsidR="007D299A" w14:paraId="7ACFE099"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6741825A"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19</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57329C12"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Berubah Sawah</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4B9A558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14,46</w:t>
            </w:r>
          </w:p>
        </w:tc>
      </w:tr>
      <w:tr w:rsidR="007D299A" w14:paraId="6F67E131" w14:textId="77777777" w:rsidTr="00C1472F">
        <w:trPr>
          <w:trHeight w:val="54"/>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13E8558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20</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5324FC8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Tetap Semak Belukar</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4CF85F2B"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36,45</w:t>
            </w:r>
          </w:p>
        </w:tc>
      </w:tr>
      <w:tr w:rsidR="007D299A" w14:paraId="6AFA893A"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7F36F63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21</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7A902E2F"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Berubah Tanaman Campuran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0848C6AD"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388,09</w:t>
            </w:r>
          </w:p>
        </w:tc>
      </w:tr>
      <w:tr w:rsidR="007D299A" w14:paraId="1BD98427"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286F609F"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22</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53DA72A0"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Semak Belukar Berubah Tubuh Air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7E6C4D2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3,20</w:t>
            </w:r>
          </w:p>
        </w:tc>
      </w:tr>
      <w:tr w:rsidR="007D299A" w14:paraId="26582BE3"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02AF86B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23</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22CEE27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Berubah Kebun/Perkebunan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75D27825"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110,76</w:t>
            </w:r>
          </w:p>
        </w:tc>
      </w:tr>
      <w:tr w:rsidR="007D299A" w14:paraId="0029A634"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1F98747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24</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36B8BA4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67CEB60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98,07</w:t>
            </w:r>
          </w:p>
        </w:tc>
      </w:tr>
      <w:tr w:rsidR="007D299A" w14:paraId="0E0BB90D"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58D9B7D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25</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336E6742"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Berubah Sawah</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2D7C2106"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247,74</w:t>
            </w:r>
          </w:p>
        </w:tc>
      </w:tr>
      <w:tr w:rsidR="007D299A" w14:paraId="0CCA0C3A"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72C6E157"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26</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52BFBA98"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Berubah Semak Belukar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206639F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3,67</w:t>
            </w:r>
          </w:p>
        </w:tc>
      </w:tr>
      <w:tr w:rsidR="007D299A" w14:paraId="716A4948" w14:textId="77777777" w:rsidTr="00C1472F">
        <w:trPr>
          <w:trHeight w:val="54"/>
        </w:trPr>
        <w:tc>
          <w:tcPr>
            <w:tcW w:w="363" w:type="dxa"/>
            <w:tcBorders>
              <w:top w:val="nil"/>
              <w:left w:val="single" w:sz="8" w:space="0" w:color="auto"/>
              <w:bottom w:val="single" w:sz="4" w:space="0" w:color="auto"/>
              <w:right w:val="nil"/>
            </w:tcBorders>
            <w:shd w:val="clear" w:color="auto" w:fill="F7CAAC" w:themeFill="accent2" w:themeFillTint="66"/>
            <w:noWrap/>
            <w:vAlign w:val="bottom"/>
            <w:hideMark/>
          </w:tcPr>
          <w:p w14:paraId="3E43C498"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27</w:t>
            </w:r>
          </w:p>
        </w:tc>
        <w:tc>
          <w:tcPr>
            <w:tcW w:w="3413" w:type="dxa"/>
            <w:tcBorders>
              <w:top w:val="nil"/>
              <w:left w:val="single" w:sz="8" w:space="0" w:color="auto"/>
              <w:bottom w:val="single" w:sz="4" w:space="0" w:color="auto"/>
              <w:right w:val="single" w:sz="8" w:space="0" w:color="auto"/>
            </w:tcBorders>
            <w:shd w:val="clear" w:color="auto" w:fill="F7CAAC" w:themeFill="accent2" w:themeFillTint="66"/>
            <w:noWrap/>
            <w:vAlign w:val="bottom"/>
            <w:hideMark/>
          </w:tcPr>
          <w:p w14:paraId="48D9C58C"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Tetap Tanaman Campuran</w:t>
            </w:r>
          </w:p>
        </w:tc>
        <w:tc>
          <w:tcPr>
            <w:tcW w:w="606" w:type="dxa"/>
            <w:tcBorders>
              <w:top w:val="nil"/>
              <w:left w:val="nil"/>
              <w:bottom w:val="single" w:sz="4" w:space="0" w:color="auto"/>
              <w:right w:val="single" w:sz="8" w:space="0" w:color="auto"/>
            </w:tcBorders>
            <w:shd w:val="clear" w:color="auto" w:fill="F7CAAC" w:themeFill="accent2" w:themeFillTint="66"/>
            <w:noWrap/>
            <w:vAlign w:val="bottom"/>
            <w:hideMark/>
          </w:tcPr>
          <w:p w14:paraId="657C6CE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1105,39</w:t>
            </w:r>
          </w:p>
        </w:tc>
      </w:tr>
      <w:tr w:rsidR="007D299A" w14:paraId="537F10A1"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158A42E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28</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743623A2"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Tanaman Campuran Berubah Tubuh Air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5C01FE21"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6,05</w:t>
            </w:r>
          </w:p>
        </w:tc>
      </w:tr>
      <w:tr w:rsidR="007D299A" w14:paraId="05B0B2E0"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4CADC5C2"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29</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41887214"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Berubah Kebun/Perkebunan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2A8D3180"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1,91</w:t>
            </w:r>
          </w:p>
        </w:tc>
      </w:tr>
      <w:tr w:rsidR="007D299A" w14:paraId="00E57DFE"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66CAF7C4"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30</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1390037B"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16E24108"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2,22</w:t>
            </w:r>
          </w:p>
        </w:tc>
      </w:tr>
      <w:tr w:rsidR="007D299A" w14:paraId="2551F918"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7F1F2195"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31</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685846B1"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Berubah Sawah</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1D9CD988"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24,21</w:t>
            </w:r>
          </w:p>
        </w:tc>
      </w:tr>
      <w:tr w:rsidR="007D299A" w14:paraId="2C18F630"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54CDDA85"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32</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7845011F"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Berubah Semak Belukar</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0A48F62E"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1,65</w:t>
            </w:r>
          </w:p>
        </w:tc>
      </w:tr>
      <w:tr w:rsidR="007D299A" w14:paraId="09C29BE4" w14:textId="77777777" w:rsidTr="00C1472F">
        <w:trPr>
          <w:trHeight w:val="54"/>
        </w:trPr>
        <w:tc>
          <w:tcPr>
            <w:tcW w:w="363" w:type="dxa"/>
            <w:tcBorders>
              <w:top w:val="nil"/>
              <w:left w:val="single" w:sz="8" w:space="0" w:color="auto"/>
              <w:bottom w:val="single" w:sz="4" w:space="0" w:color="auto"/>
              <w:right w:val="nil"/>
            </w:tcBorders>
            <w:shd w:val="clear" w:color="auto" w:fill="C5E0B3" w:themeFill="accent6" w:themeFillTint="66"/>
            <w:noWrap/>
            <w:vAlign w:val="bottom"/>
            <w:hideMark/>
          </w:tcPr>
          <w:p w14:paraId="54A9611C"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33</w:t>
            </w:r>
          </w:p>
        </w:tc>
        <w:tc>
          <w:tcPr>
            <w:tcW w:w="3413" w:type="dxa"/>
            <w:tcBorders>
              <w:top w:val="nil"/>
              <w:left w:val="single" w:sz="8" w:space="0" w:color="auto"/>
              <w:bottom w:val="single" w:sz="4" w:space="0" w:color="auto"/>
              <w:right w:val="single" w:sz="8" w:space="0" w:color="auto"/>
            </w:tcBorders>
            <w:shd w:val="clear" w:color="auto" w:fill="C5E0B3" w:themeFill="accent6" w:themeFillTint="66"/>
            <w:noWrap/>
            <w:vAlign w:val="bottom"/>
            <w:hideMark/>
          </w:tcPr>
          <w:p w14:paraId="00FF4891"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Berubah Tanaman Campuran</w:t>
            </w:r>
          </w:p>
        </w:tc>
        <w:tc>
          <w:tcPr>
            <w:tcW w:w="606" w:type="dxa"/>
            <w:tcBorders>
              <w:top w:val="nil"/>
              <w:left w:val="nil"/>
              <w:bottom w:val="single" w:sz="4" w:space="0" w:color="auto"/>
              <w:right w:val="single" w:sz="8" w:space="0" w:color="auto"/>
            </w:tcBorders>
            <w:shd w:val="clear" w:color="auto" w:fill="C5E0B3" w:themeFill="accent6" w:themeFillTint="66"/>
            <w:noWrap/>
            <w:vAlign w:val="bottom"/>
            <w:hideMark/>
          </w:tcPr>
          <w:p w14:paraId="5C8F8A89"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0,97</w:t>
            </w:r>
          </w:p>
        </w:tc>
      </w:tr>
      <w:tr w:rsidR="007D299A" w14:paraId="18C207B6" w14:textId="77777777" w:rsidTr="00C1472F">
        <w:trPr>
          <w:trHeight w:val="54"/>
        </w:trPr>
        <w:tc>
          <w:tcPr>
            <w:tcW w:w="363" w:type="dxa"/>
            <w:tcBorders>
              <w:top w:val="nil"/>
              <w:left w:val="single" w:sz="8" w:space="0" w:color="auto"/>
              <w:bottom w:val="single" w:sz="8" w:space="0" w:color="auto"/>
              <w:right w:val="nil"/>
            </w:tcBorders>
            <w:shd w:val="clear" w:color="auto" w:fill="F7CAAC" w:themeFill="accent2" w:themeFillTint="66"/>
            <w:noWrap/>
            <w:vAlign w:val="bottom"/>
            <w:hideMark/>
          </w:tcPr>
          <w:p w14:paraId="09E32AE9"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34</w:t>
            </w:r>
          </w:p>
        </w:tc>
        <w:tc>
          <w:tcPr>
            <w:tcW w:w="3413" w:type="dxa"/>
            <w:tcBorders>
              <w:top w:val="nil"/>
              <w:left w:val="single" w:sz="8" w:space="0" w:color="auto"/>
              <w:bottom w:val="single" w:sz="8" w:space="0" w:color="auto"/>
              <w:right w:val="single" w:sz="8" w:space="0" w:color="auto"/>
            </w:tcBorders>
            <w:shd w:val="clear" w:color="auto" w:fill="F7CAAC" w:themeFill="accent2" w:themeFillTint="66"/>
            <w:noWrap/>
            <w:vAlign w:val="bottom"/>
            <w:hideMark/>
          </w:tcPr>
          <w:p w14:paraId="6AF1DF25" w14:textId="77777777" w:rsidR="007D299A" w:rsidRPr="007D299A" w:rsidRDefault="007D299A">
            <w:pPr>
              <w:spacing w:after="0" w:line="240" w:lineRule="auto"/>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Tubuh Air Tetap Tubuh Air</w:t>
            </w:r>
          </w:p>
        </w:tc>
        <w:tc>
          <w:tcPr>
            <w:tcW w:w="606" w:type="dxa"/>
            <w:tcBorders>
              <w:top w:val="nil"/>
              <w:left w:val="nil"/>
              <w:bottom w:val="single" w:sz="8" w:space="0" w:color="auto"/>
              <w:right w:val="single" w:sz="8" w:space="0" w:color="auto"/>
            </w:tcBorders>
            <w:shd w:val="clear" w:color="auto" w:fill="F7CAAC" w:themeFill="accent2" w:themeFillTint="66"/>
            <w:noWrap/>
            <w:vAlign w:val="bottom"/>
            <w:hideMark/>
          </w:tcPr>
          <w:p w14:paraId="5C0A789D"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31,91</w:t>
            </w:r>
          </w:p>
        </w:tc>
      </w:tr>
      <w:tr w:rsidR="007D299A" w14:paraId="0A0C2020" w14:textId="77777777" w:rsidTr="00C1472F">
        <w:trPr>
          <w:trHeight w:val="46"/>
        </w:trPr>
        <w:tc>
          <w:tcPr>
            <w:tcW w:w="3776" w:type="dxa"/>
            <w:gridSpan w:val="2"/>
            <w:tcBorders>
              <w:top w:val="single" w:sz="8" w:space="0" w:color="auto"/>
              <w:left w:val="single" w:sz="8" w:space="0" w:color="auto"/>
              <w:bottom w:val="single" w:sz="8" w:space="0" w:color="auto"/>
              <w:right w:val="single" w:sz="8" w:space="0" w:color="000000"/>
            </w:tcBorders>
            <w:shd w:val="clear" w:color="auto" w:fill="92D050"/>
            <w:noWrap/>
            <w:vAlign w:val="bottom"/>
            <w:hideMark/>
          </w:tcPr>
          <w:p w14:paraId="66AEA170" w14:textId="77777777" w:rsidR="007D299A" w:rsidRPr="007D299A" w:rsidRDefault="007D299A">
            <w:pPr>
              <w:spacing w:after="0" w:line="240" w:lineRule="auto"/>
              <w:jc w:val="center"/>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Total Luasan</w:t>
            </w:r>
          </w:p>
        </w:tc>
        <w:tc>
          <w:tcPr>
            <w:tcW w:w="606" w:type="dxa"/>
            <w:tcBorders>
              <w:top w:val="nil"/>
              <w:left w:val="nil"/>
              <w:bottom w:val="single" w:sz="8" w:space="0" w:color="auto"/>
              <w:right w:val="single" w:sz="8" w:space="0" w:color="auto"/>
            </w:tcBorders>
            <w:shd w:val="clear" w:color="auto" w:fill="92D050"/>
            <w:noWrap/>
            <w:vAlign w:val="bottom"/>
            <w:hideMark/>
          </w:tcPr>
          <w:p w14:paraId="54743B19" w14:textId="77777777" w:rsidR="007D299A" w:rsidRPr="007D299A" w:rsidRDefault="007D299A">
            <w:pPr>
              <w:spacing w:after="0" w:line="240" w:lineRule="auto"/>
              <w:jc w:val="right"/>
              <w:rPr>
                <w:rFonts w:ascii="Times New Roman" w:eastAsia="Times New Roman" w:hAnsi="Times New Roman" w:cs="Times New Roman"/>
                <w:color w:val="000000"/>
                <w:sz w:val="12"/>
                <w:szCs w:val="12"/>
                <w:lang w:eastAsia="en-ID"/>
              </w:rPr>
            </w:pPr>
            <w:r w:rsidRPr="007D299A">
              <w:rPr>
                <w:rFonts w:ascii="Times New Roman" w:eastAsia="Times New Roman" w:hAnsi="Times New Roman" w:cs="Times New Roman"/>
                <w:color w:val="000000"/>
                <w:sz w:val="12"/>
                <w:szCs w:val="12"/>
                <w:lang w:eastAsia="en-ID"/>
              </w:rPr>
              <w:t>6429,67</w:t>
            </w:r>
          </w:p>
        </w:tc>
      </w:tr>
    </w:tbl>
    <w:p w14:paraId="0A9AC5BF" w14:textId="77777777" w:rsidR="00C1472F" w:rsidRDefault="00C1472F" w:rsidP="00C1472F">
      <w:pPr>
        <w:pStyle w:val="Subbab1"/>
        <w:numPr>
          <w:ilvl w:val="0"/>
          <w:numId w:val="0"/>
        </w:numPr>
        <w:spacing w:line="240" w:lineRule="auto"/>
        <w:ind w:firstLine="709"/>
        <w:rPr>
          <w:lang w:val="en-ID" w:eastAsia="en-US"/>
        </w:rPr>
      </w:pPr>
    </w:p>
    <w:p w14:paraId="109633D7" w14:textId="16350202" w:rsidR="00C1472F" w:rsidRDefault="00C1472F" w:rsidP="00C1472F">
      <w:pPr>
        <w:pStyle w:val="Subbab1"/>
        <w:numPr>
          <w:ilvl w:val="0"/>
          <w:numId w:val="0"/>
        </w:numPr>
        <w:spacing w:line="240" w:lineRule="auto"/>
        <w:ind w:firstLine="709"/>
        <w:rPr>
          <w:lang w:val="en-ID" w:eastAsia="en-US"/>
        </w:rPr>
      </w:pPr>
      <w:r>
        <w:rPr>
          <w:lang w:val="en-ID" w:eastAsia="en-US"/>
        </w:rPr>
        <w:t>Jenis-jenis tutupan lahan yang berubah pada tahun 2014 ke 2017 perubahan tutupan lahan yang paling luas perubahannya adalah semak belukar berubah menjadi tanaman campuran dengan luas 388,90 Ha. Tanaman campuran berubah menjadi sawah dengan luas 247,74 Ha. Sawah berubah menjadi permukiman dengan luas 213,95 Ha. Kebun berubah menjadi tanaman campuran dengan luas 203,95 Ha.</w:t>
      </w:r>
    </w:p>
    <w:p w14:paraId="6D7B897D" w14:textId="2C0161DB" w:rsidR="00C1472F" w:rsidRDefault="00C1472F" w:rsidP="00C1472F">
      <w:pPr>
        <w:pStyle w:val="Subbab1"/>
        <w:numPr>
          <w:ilvl w:val="0"/>
          <w:numId w:val="0"/>
        </w:numPr>
        <w:spacing w:line="240" w:lineRule="auto"/>
        <w:ind w:firstLine="709"/>
        <w:rPr>
          <w:lang w:val="en-ID" w:eastAsia="en-US"/>
        </w:rPr>
      </w:pPr>
    </w:p>
    <w:p w14:paraId="4C13CD0D" w14:textId="77777777" w:rsidR="008203E3" w:rsidRDefault="008203E3" w:rsidP="00C1472F">
      <w:pPr>
        <w:pStyle w:val="Subbab1"/>
        <w:numPr>
          <w:ilvl w:val="0"/>
          <w:numId w:val="0"/>
        </w:numPr>
        <w:spacing w:line="240" w:lineRule="auto"/>
        <w:ind w:firstLine="709"/>
        <w:rPr>
          <w:lang w:val="en-ID" w:eastAsia="en-US"/>
        </w:rPr>
      </w:pPr>
    </w:p>
    <w:p w14:paraId="43154DF2" w14:textId="1AF49302" w:rsidR="00C1472F" w:rsidRPr="001D6E9E" w:rsidRDefault="00C1472F" w:rsidP="001D6E9E">
      <w:pPr>
        <w:pStyle w:val="Caption"/>
        <w:keepNext/>
        <w:spacing w:after="0"/>
        <w:jc w:val="center"/>
        <w:rPr>
          <w:rFonts w:ascii="Times New Roman" w:hAnsi="Times New Roman" w:cs="Times New Roman"/>
          <w:i w:val="0"/>
          <w:iCs w:val="0"/>
        </w:rPr>
      </w:pPr>
      <w:r w:rsidRPr="001D6E9E">
        <w:rPr>
          <w:rFonts w:ascii="Times New Roman" w:hAnsi="Times New Roman" w:cs="Times New Roman"/>
          <w:i w:val="0"/>
          <w:iCs w:val="0"/>
          <w:color w:val="auto"/>
        </w:rPr>
        <w:t xml:space="preserve">Table </w:t>
      </w:r>
      <w:r w:rsidR="001D6E9E">
        <w:rPr>
          <w:rFonts w:ascii="Times New Roman" w:hAnsi="Times New Roman" w:cs="Times New Roman"/>
          <w:i w:val="0"/>
          <w:iCs w:val="0"/>
          <w:color w:val="auto"/>
        </w:rPr>
        <w:t>5</w:t>
      </w:r>
      <w:r w:rsidRPr="001D6E9E">
        <w:rPr>
          <w:rFonts w:ascii="Times New Roman" w:hAnsi="Times New Roman" w:cs="Times New Roman"/>
          <w:i w:val="0"/>
          <w:iCs w:val="0"/>
          <w:color w:val="auto"/>
        </w:rPr>
        <w:t xml:space="preserve"> Table 1 Perubahan Jenis Tutupan Lahan Tahun 2014 ke 2017</w:t>
      </w:r>
    </w:p>
    <w:tbl>
      <w:tblPr>
        <w:tblW w:w="4282" w:type="dxa"/>
        <w:tblLook w:val="04A0" w:firstRow="1" w:lastRow="0" w:firstColumn="1" w:lastColumn="0" w:noHBand="0" w:noVBand="1"/>
      </w:tblPr>
      <w:tblGrid>
        <w:gridCol w:w="363"/>
        <w:gridCol w:w="3313"/>
        <w:gridCol w:w="606"/>
      </w:tblGrid>
      <w:tr w:rsidR="00C1472F" w14:paraId="43F60454" w14:textId="77777777" w:rsidTr="00C1472F">
        <w:trPr>
          <w:trHeight w:val="423"/>
        </w:trPr>
        <w:tc>
          <w:tcPr>
            <w:tcW w:w="363" w:type="dxa"/>
            <w:tcBorders>
              <w:top w:val="single" w:sz="8" w:space="0" w:color="auto"/>
              <w:left w:val="single" w:sz="8" w:space="0" w:color="auto"/>
              <w:bottom w:val="nil"/>
              <w:right w:val="nil"/>
            </w:tcBorders>
            <w:shd w:val="clear" w:color="auto" w:fill="92D050"/>
            <w:noWrap/>
            <w:vAlign w:val="center"/>
            <w:hideMark/>
          </w:tcPr>
          <w:p w14:paraId="74C8E417" w14:textId="77777777" w:rsidR="00C1472F" w:rsidRPr="00C1472F" w:rsidRDefault="00C1472F">
            <w:pPr>
              <w:spacing w:after="0" w:line="240" w:lineRule="auto"/>
              <w:jc w:val="center"/>
              <w:rPr>
                <w:rFonts w:ascii="Times New Roman" w:eastAsia="Times New Roman" w:hAnsi="Times New Roman" w:cs="Times New Roman"/>
                <w:color w:val="000000" w:themeColor="text1"/>
                <w:sz w:val="12"/>
                <w:szCs w:val="12"/>
                <w:lang w:eastAsia="en-ID"/>
              </w:rPr>
            </w:pPr>
            <w:r w:rsidRPr="00C1472F">
              <w:rPr>
                <w:rFonts w:ascii="Times New Roman" w:eastAsia="Times New Roman" w:hAnsi="Times New Roman" w:cs="Times New Roman"/>
                <w:color w:val="000000" w:themeColor="text1"/>
                <w:sz w:val="12"/>
                <w:szCs w:val="12"/>
                <w:lang w:eastAsia="en-ID"/>
              </w:rPr>
              <w:t>No</w:t>
            </w:r>
          </w:p>
        </w:tc>
        <w:tc>
          <w:tcPr>
            <w:tcW w:w="3313" w:type="dxa"/>
            <w:tcBorders>
              <w:top w:val="single" w:sz="8" w:space="0" w:color="auto"/>
              <w:left w:val="single" w:sz="8" w:space="0" w:color="auto"/>
              <w:bottom w:val="nil"/>
              <w:right w:val="single" w:sz="8" w:space="0" w:color="auto"/>
            </w:tcBorders>
            <w:shd w:val="clear" w:color="auto" w:fill="92D050"/>
            <w:noWrap/>
            <w:vAlign w:val="center"/>
            <w:hideMark/>
          </w:tcPr>
          <w:p w14:paraId="59E33745" w14:textId="77777777" w:rsidR="00C1472F" w:rsidRPr="00C1472F" w:rsidRDefault="00C1472F">
            <w:pPr>
              <w:spacing w:after="0" w:line="240" w:lineRule="auto"/>
              <w:jc w:val="center"/>
              <w:rPr>
                <w:rFonts w:ascii="Times New Roman" w:eastAsia="Times New Roman" w:hAnsi="Times New Roman" w:cs="Times New Roman"/>
                <w:color w:val="000000" w:themeColor="text1"/>
                <w:sz w:val="12"/>
                <w:szCs w:val="12"/>
                <w:lang w:eastAsia="en-ID"/>
              </w:rPr>
            </w:pPr>
            <w:r w:rsidRPr="00C1472F">
              <w:rPr>
                <w:rFonts w:ascii="Times New Roman" w:eastAsia="Times New Roman" w:hAnsi="Times New Roman" w:cs="Times New Roman"/>
                <w:color w:val="000000" w:themeColor="text1"/>
                <w:sz w:val="12"/>
                <w:szCs w:val="12"/>
                <w:lang w:eastAsia="en-ID"/>
              </w:rPr>
              <w:t>Perubahan Tutupan Lahan</w:t>
            </w:r>
          </w:p>
        </w:tc>
        <w:tc>
          <w:tcPr>
            <w:tcW w:w="606" w:type="dxa"/>
            <w:tcBorders>
              <w:top w:val="single" w:sz="8" w:space="0" w:color="auto"/>
              <w:left w:val="nil"/>
              <w:bottom w:val="nil"/>
              <w:right w:val="single" w:sz="8" w:space="0" w:color="auto"/>
            </w:tcBorders>
            <w:shd w:val="clear" w:color="auto" w:fill="92D050"/>
            <w:noWrap/>
            <w:vAlign w:val="center"/>
            <w:hideMark/>
          </w:tcPr>
          <w:p w14:paraId="7CCC4813" w14:textId="77777777" w:rsidR="00C1472F" w:rsidRPr="00C1472F" w:rsidRDefault="00C1472F">
            <w:pPr>
              <w:spacing w:after="0" w:line="240" w:lineRule="auto"/>
              <w:jc w:val="center"/>
              <w:rPr>
                <w:rFonts w:ascii="Times New Roman" w:eastAsia="Times New Roman" w:hAnsi="Times New Roman" w:cs="Times New Roman"/>
                <w:color w:val="000000" w:themeColor="text1"/>
                <w:sz w:val="12"/>
                <w:szCs w:val="12"/>
                <w:lang w:eastAsia="en-ID"/>
              </w:rPr>
            </w:pPr>
            <w:r w:rsidRPr="00C1472F">
              <w:rPr>
                <w:rFonts w:ascii="Times New Roman" w:eastAsia="Times New Roman" w:hAnsi="Times New Roman" w:cs="Times New Roman"/>
                <w:color w:val="000000" w:themeColor="text1"/>
                <w:sz w:val="12"/>
                <w:szCs w:val="12"/>
                <w:lang w:eastAsia="en-ID"/>
              </w:rPr>
              <w:t>Luas  (Ha)</w:t>
            </w:r>
          </w:p>
        </w:tc>
      </w:tr>
      <w:tr w:rsidR="00C1472F" w14:paraId="7319E003" w14:textId="77777777" w:rsidTr="00C1472F">
        <w:trPr>
          <w:trHeight w:val="70"/>
        </w:trPr>
        <w:tc>
          <w:tcPr>
            <w:tcW w:w="363" w:type="dxa"/>
            <w:tcBorders>
              <w:top w:val="single" w:sz="4" w:space="0" w:color="auto"/>
              <w:left w:val="single" w:sz="8" w:space="0" w:color="auto"/>
              <w:bottom w:val="single" w:sz="4" w:space="0" w:color="auto"/>
              <w:right w:val="nil"/>
            </w:tcBorders>
            <w:shd w:val="clear" w:color="auto" w:fill="C5E0B3" w:themeFill="accent6" w:themeFillTint="66"/>
            <w:noWrap/>
            <w:vAlign w:val="center"/>
            <w:hideMark/>
          </w:tcPr>
          <w:p w14:paraId="5010D512"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w:t>
            </w:r>
          </w:p>
        </w:tc>
        <w:tc>
          <w:tcPr>
            <w:tcW w:w="3313" w:type="dxa"/>
            <w:tcBorders>
              <w:top w:val="single" w:sz="4" w:space="0" w:color="auto"/>
              <w:left w:val="single" w:sz="8" w:space="0" w:color="auto"/>
              <w:bottom w:val="single" w:sz="4" w:space="0" w:color="auto"/>
              <w:right w:val="single" w:sz="8" w:space="0" w:color="auto"/>
            </w:tcBorders>
            <w:shd w:val="clear" w:color="auto" w:fill="C5E0B3" w:themeFill="accent6" w:themeFillTint="66"/>
            <w:noWrap/>
            <w:vAlign w:val="center"/>
            <w:hideMark/>
          </w:tcPr>
          <w:p w14:paraId="30CAE31D"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Berubah Lahan Terbuka</w:t>
            </w:r>
          </w:p>
        </w:tc>
        <w:tc>
          <w:tcPr>
            <w:tcW w:w="606" w:type="dxa"/>
            <w:tcBorders>
              <w:top w:val="single" w:sz="4" w:space="0" w:color="auto"/>
              <w:left w:val="nil"/>
              <w:bottom w:val="single" w:sz="4" w:space="0" w:color="auto"/>
              <w:right w:val="single" w:sz="8" w:space="0" w:color="auto"/>
            </w:tcBorders>
            <w:shd w:val="clear" w:color="auto" w:fill="C5E0B3" w:themeFill="accent6" w:themeFillTint="66"/>
            <w:noWrap/>
            <w:vAlign w:val="center"/>
            <w:hideMark/>
          </w:tcPr>
          <w:p w14:paraId="7277A5A0"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1,12</w:t>
            </w:r>
          </w:p>
        </w:tc>
      </w:tr>
      <w:tr w:rsidR="00C1472F" w14:paraId="00139B74" w14:textId="77777777" w:rsidTr="00C1472F">
        <w:trPr>
          <w:trHeight w:val="70"/>
        </w:trPr>
        <w:tc>
          <w:tcPr>
            <w:tcW w:w="363" w:type="dxa"/>
            <w:tcBorders>
              <w:top w:val="nil"/>
              <w:left w:val="single" w:sz="8" w:space="0" w:color="auto"/>
              <w:bottom w:val="single" w:sz="4" w:space="0" w:color="auto"/>
              <w:right w:val="nil"/>
            </w:tcBorders>
            <w:shd w:val="clear" w:color="auto" w:fill="C5E0B3" w:themeFill="accent6" w:themeFillTint="66"/>
            <w:noWrap/>
            <w:vAlign w:val="center"/>
            <w:hideMark/>
          </w:tcPr>
          <w:p w14:paraId="42B3BAB7"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w:t>
            </w:r>
          </w:p>
        </w:tc>
        <w:tc>
          <w:tcPr>
            <w:tcW w:w="3313" w:type="dxa"/>
            <w:tcBorders>
              <w:top w:val="nil"/>
              <w:left w:val="single" w:sz="8" w:space="0" w:color="auto"/>
              <w:bottom w:val="single" w:sz="4" w:space="0" w:color="auto"/>
              <w:right w:val="single" w:sz="8" w:space="0" w:color="auto"/>
            </w:tcBorders>
            <w:shd w:val="clear" w:color="auto" w:fill="C5E0B3" w:themeFill="accent6" w:themeFillTint="66"/>
            <w:noWrap/>
            <w:vAlign w:val="center"/>
            <w:hideMark/>
          </w:tcPr>
          <w:p w14:paraId="040EE06A"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Berubah Permukiman dan Tempat Kegiatan</w:t>
            </w:r>
          </w:p>
        </w:tc>
        <w:tc>
          <w:tcPr>
            <w:tcW w:w="606" w:type="dxa"/>
            <w:tcBorders>
              <w:top w:val="nil"/>
              <w:left w:val="nil"/>
              <w:bottom w:val="single" w:sz="4" w:space="0" w:color="auto"/>
              <w:right w:val="single" w:sz="8" w:space="0" w:color="auto"/>
            </w:tcBorders>
            <w:shd w:val="clear" w:color="auto" w:fill="C5E0B3" w:themeFill="accent6" w:themeFillTint="66"/>
            <w:noWrap/>
            <w:vAlign w:val="center"/>
            <w:hideMark/>
          </w:tcPr>
          <w:p w14:paraId="49C4057E"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31,37</w:t>
            </w:r>
          </w:p>
        </w:tc>
      </w:tr>
      <w:tr w:rsidR="00C1472F" w14:paraId="4A6FB95D" w14:textId="77777777" w:rsidTr="00C1472F">
        <w:trPr>
          <w:trHeight w:val="70"/>
        </w:trPr>
        <w:tc>
          <w:tcPr>
            <w:tcW w:w="363" w:type="dxa"/>
            <w:tcBorders>
              <w:top w:val="nil"/>
              <w:left w:val="single" w:sz="8" w:space="0" w:color="auto"/>
              <w:bottom w:val="single" w:sz="4" w:space="0" w:color="auto"/>
              <w:right w:val="nil"/>
            </w:tcBorders>
            <w:shd w:val="clear" w:color="auto" w:fill="C5E0B3" w:themeFill="accent6" w:themeFillTint="66"/>
            <w:noWrap/>
            <w:vAlign w:val="center"/>
            <w:hideMark/>
          </w:tcPr>
          <w:p w14:paraId="0B3F5B1B"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w:t>
            </w:r>
          </w:p>
        </w:tc>
        <w:tc>
          <w:tcPr>
            <w:tcW w:w="3313" w:type="dxa"/>
            <w:tcBorders>
              <w:top w:val="nil"/>
              <w:left w:val="single" w:sz="8" w:space="0" w:color="auto"/>
              <w:bottom w:val="single" w:sz="4" w:space="0" w:color="auto"/>
              <w:right w:val="single" w:sz="8" w:space="0" w:color="auto"/>
            </w:tcBorders>
            <w:shd w:val="clear" w:color="auto" w:fill="C5E0B3" w:themeFill="accent6" w:themeFillTint="66"/>
            <w:noWrap/>
            <w:vAlign w:val="center"/>
            <w:hideMark/>
          </w:tcPr>
          <w:p w14:paraId="1896C380"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Berubah Sawah</w:t>
            </w:r>
          </w:p>
        </w:tc>
        <w:tc>
          <w:tcPr>
            <w:tcW w:w="606" w:type="dxa"/>
            <w:tcBorders>
              <w:top w:val="nil"/>
              <w:left w:val="nil"/>
              <w:bottom w:val="single" w:sz="4" w:space="0" w:color="auto"/>
              <w:right w:val="single" w:sz="8" w:space="0" w:color="auto"/>
            </w:tcBorders>
            <w:shd w:val="clear" w:color="auto" w:fill="C5E0B3" w:themeFill="accent6" w:themeFillTint="66"/>
            <w:noWrap/>
            <w:vAlign w:val="center"/>
            <w:hideMark/>
          </w:tcPr>
          <w:p w14:paraId="6AD6B878"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62,11</w:t>
            </w:r>
          </w:p>
        </w:tc>
      </w:tr>
      <w:tr w:rsidR="00C1472F" w14:paraId="63AFC4FB" w14:textId="77777777" w:rsidTr="00C1472F">
        <w:trPr>
          <w:trHeight w:val="70"/>
        </w:trPr>
        <w:tc>
          <w:tcPr>
            <w:tcW w:w="363" w:type="dxa"/>
            <w:tcBorders>
              <w:top w:val="nil"/>
              <w:left w:val="single" w:sz="8" w:space="0" w:color="auto"/>
              <w:bottom w:val="single" w:sz="4" w:space="0" w:color="auto"/>
              <w:right w:val="nil"/>
            </w:tcBorders>
            <w:shd w:val="clear" w:color="auto" w:fill="C5E0B3" w:themeFill="accent6" w:themeFillTint="66"/>
            <w:noWrap/>
            <w:vAlign w:val="center"/>
            <w:hideMark/>
          </w:tcPr>
          <w:p w14:paraId="3B271075"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4</w:t>
            </w:r>
          </w:p>
        </w:tc>
        <w:tc>
          <w:tcPr>
            <w:tcW w:w="3313" w:type="dxa"/>
            <w:tcBorders>
              <w:top w:val="nil"/>
              <w:left w:val="single" w:sz="8" w:space="0" w:color="auto"/>
              <w:bottom w:val="single" w:sz="4" w:space="0" w:color="auto"/>
              <w:right w:val="single" w:sz="8" w:space="0" w:color="auto"/>
            </w:tcBorders>
            <w:shd w:val="clear" w:color="auto" w:fill="C5E0B3" w:themeFill="accent6" w:themeFillTint="66"/>
            <w:noWrap/>
            <w:vAlign w:val="center"/>
            <w:hideMark/>
          </w:tcPr>
          <w:p w14:paraId="64AF3304"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Berubah Semak Belukar</w:t>
            </w:r>
          </w:p>
        </w:tc>
        <w:tc>
          <w:tcPr>
            <w:tcW w:w="606" w:type="dxa"/>
            <w:tcBorders>
              <w:top w:val="nil"/>
              <w:left w:val="nil"/>
              <w:bottom w:val="single" w:sz="4" w:space="0" w:color="auto"/>
              <w:right w:val="single" w:sz="8" w:space="0" w:color="auto"/>
            </w:tcBorders>
            <w:shd w:val="clear" w:color="auto" w:fill="C5E0B3" w:themeFill="accent6" w:themeFillTint="66"/>
            <w:noWrap/>
            <w:vAlign w:val="center"/>
            <w:hideMark/>
          </w:tcPr>
          <w:p w14:paraId="30450A7A"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0,31</w:t>
            </w:r>
          </w:p>
        </w:tc>
      </w:tr>
      <w:tr w:rsidR="00C1472F" w14:paraId="7549343A" w14:textId="77777777" w:rsidTr="00C1472F">
        <w:trPr>
          <w:trHeight w:val="70"/>
        </w:trPr>
        <w:tc>
          <w:tcPr>
            <w:tcW w:w="363" w:type="dxa"/>
            <w:tcBorders>
              <w:top w:val="nil"/>
              <w:left w:val="single" w:sz="8" w:space="0" w:color="auto"/>
              <w:bottom w:val="single" w:sz="4" w:space="0" w:color="auto"/>
              <w:right w:val="nil"/>
            </w:tcBorders>
            <w:shd w:val="clear" w:color="auto" w:fill="C5E0B3" w:themeFill="accent6" w:themeFillTint="66"/>
            <w:noWrap/>
            <w:vAlign w:val="center"/>
            <w:hideMark/>
          </w:tcPr>
          <w:p w14:paraId="6924C924"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5</w:t>
            </w:r>
          </w:p>
        </w:tc>
        <w:tc>
          <w:tcPr>
            <w:tcW w:w="3313" w:type="dxa"/>
            <w:tcBorders>
              <w:top w:val="nil"/>
              <w:left w:val="single" w:sz="8" w:space="0" w:color="auto"/>
              <w:bottom w:val="single" w:sz="4" w:space="0" w:color="auto"/>
              <w:right w:val="single" w:sz="8" w:space="0" w:color="auto"/>
            </w:tcBorders>
            <w:shd w:val="clear" w:color="auto" w:fill="C5E0B3" w:themeFill="accent6" w:themeFillTint="66"/>
            <w:noWrap/>
            <w:vAlign w:val="center"/>
            <w:hideMark/>
          </w:tcPr>
          <w:p w14:paraId="434562DD"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Berubah Tanaman Campuran</w:t>
            </w:r>
          </w:p>
        </w:tc>
        <w:tc>
          <w:tcPr>
            <w:tcW w:w="606" w:type="dxa"/>
            <w:tcBorders>
              <w:top w:val="nil"/>
              <w:left w:val="nil"/>
              <w:bottom w:val="single" w:sz="4" w:space="0" w:color="auto"/>
              <w:right w:val="single" w:sz="8" w:space="0" w:color="auto"/>
            </w:tcBorders>
            <w:shd w:val="clear" w:color="auto" w:fill="C5E0B3" w:themeFill="accent6" w:themeFillTint="66"/>
            <w:noWrap/>
            <w:vAlign w:val="center"/>
            <w:hideMark/>
          </w:tcPr>
          <w:p w14:paraId="57EE8AA1"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157,55</w:t>
            </w:r>
          </w:p>
        </w:tc>
      </w:tr>
      <w:tr w:rsidR="00C1472F" w14:paraId="109D03E1"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14658AEF"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7</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168FC207"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Kebun/Perkebunan Tetap Kebun/Perkebunan</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241339CC"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627,85</w:t>
            </w:r>
          </w:p>
        </w:tc>
      </w:tr>
      <w:tr w:rsidR="00C1472F" w14:paraId="3CFA6EC9"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72AA8E20"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8</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141B5518"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Lahan Terbuka Tetap Lahan Terbuka</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779C29BF"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8,87</w:t>
            </w:r>
          </w:p>
        </w:tc>
      </w:tr>
      <w:tr w:rsidR="00C1472F" w14:paraId="31C43E57"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6E78EC29"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9</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3008C440"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Permukiman Tetap Permukiman dan Tempat Kegiatan</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5B5D9FB1"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1305,19</w:t>
            </w:r>
          </w:p>
        </w:tc>
      </w:tr>
      <w:tr w:rsidR="00C1472F" w14:paraId="6829DE08"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50985ECE"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10</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0079DE74"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Kebun/Perkebunan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5E57C4E8"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90,59</w:t>
            </w:r>
          </w:p>
        </w:tc>
      </w:tr>
      <w:tr w:rsidR="00C1472F" w14:paraId="4FE505B3"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2937D7D6"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11</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5E5FFB0A"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Lahan Terbuka</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232EA7B8"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12,88</w:t>
            </w:r>
          </w:p>
        </w:tc>
      </w:tr>
      <w:tr w:rsidR="00C1472F" w14:paraId="057A2504"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20188549"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12</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67BE1284"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Permukiman dan Tempat Kegiatan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01D9395C"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101,56</w:t>
            </w:r>
          </w:p>
        </w:tc>
      </w:tr>
      <w:tr w:rsidR="00C1472F" w14:paraId="3F80FD53"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39EAAC79"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13</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7AE77A42"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Semak Belukar</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1D4A1E81"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20,59</w:t>
            </w:r>
          </w:p>
        </w:tc>
      </w:tr>
      <w:tr w:rsidR="00C1472F" w14:paraId="24842687"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52833769"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14</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0EF1A452"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Tanaman Campuran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673983DA"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288,30</w:t>
            </w:r>
          </w:p>
        </w:tc>
      </w:tr>
      <w:tr w:rsidR="00C1472F" w14:paraId="150F78A7"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7CC6C4D5"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15</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707A1DA1"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Berubah Tubuh Air</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17CFAC3E"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0,26</w:t>
            </w:r>
          </w:p>
        </w:tc>
      </w:tr>
      <w:tr w:rsidR="00C1472F" w14:paraId="54BDC40E"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0D946601"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16</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1119E4D8"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Sawah Tetap Sawah</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296CF9F4"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1776,16</w:t>
            </w:r>
          </w:p>
        </w:tc>
      </w:tr>
      <w:tr w:rsidR="00C1472F" w14:paraId="6F2E5610"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0F1732B1"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17</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08006F78"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Semak Belukar Berubah Kebun/Perkebunan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13C106CB"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1,32</w:t>
            </w:r>
          </w:p>
        </w:tc>
      </w:tr>
      <w:tr w:rsidR="00C1472F" w14:paraId="2FF68EC7"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5FA8861E"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18</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5F2E12B9"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Semak Belukar Berubah Permukiman dan Tempat Kegiatan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05913DA5"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2,00</w:t>
            </w:r>
          </w:p>
        </w:tc>
      </w:tr>
      <w:tr w:rsidR="00C1472F" w14:paraId="65F45990"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20D025BD"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19</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6C447509"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Semak Belukar Berubah Sawah</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194ACF03"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9,87</w:t>
            </w:r>
          </w:p>
        </w:tc>
      </w:tr>
      <w:tr w:rsidR="00C1472F" w14:paraId="3F7AC514"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6A1CE158"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20</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70FDECB8"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Semak Belukar Berubah Tanaman Campuran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586F436E"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12,51</w:t>
            </w:r>
          </w:p>
        </w:tc>
      </w:tr>
      <w:tr w:rsidR="00C1472F" w14:paraId="6AB2709D"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63E75C3E"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22</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3DCA9768"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Semak Belukar Tetap Semak Belukar</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201F454D"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24,81</w:t>
            </w:r>
          </w:p>
        </w:tc>
      </w:tr>
      <w:tr w:rsidR="00C1472F" w14:paraId="17D63FD9"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5A97287A"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23</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73F8AA4E"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Berubah Kebun/Perkebunan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25AA784F"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72,59</w:t>
            </w:r>
          </w:p>
        </w:tc>
      </w:tr>
      <w:tr w:rsidR="00C1472F" w14:paraId="12D37690"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115C36CF"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24</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19AF67E9"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Berubah Lahan Terbuka</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79321EC5"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4,04</w:t>
            </w:r>
          </w:p>
        </w:tc>
      </w:tr>
      <w:tr w:rsidR="00C1472F" w14:paraId="203102F2"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557823B0"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25</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7CFE0BAC" w14:textId="6FF146C6"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Berubah Permukiman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3912C58A"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45,23</w:t>
            </w:r>
          </w:p>
        </w:tc>
      </w:tr>
      <w:tr w:rsidR="00C1472F" w14:paraId="005E8A81"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134AC027"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26</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35BA6186"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Berubah Sawah</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4A3C24DA"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96,29</w:t>
            </w:r>
          </w:p>
        </w:tc>
      </w:tr>
      <w:tr w:rsidR="00C1472F" w14:paraId="77068FA0"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45F41908"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27</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40711B27"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Berubah Semak Belukar</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4E2B87D3"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3,53</w:t>
            </w:r>
          </w:p>
        </w:tc>
      </w:tr>
      <w:tr w:rsidR="00C1472F" w14:paraId="1C15A47F" w14:textId="77777777" w:rsidTr="00C1472F">
        <w:trPr>
          <w:trHeight w:val="70"/>
        </w:trPr>
        <w:tc>
          <w:tcPr>
            <w:tcW w:w="363" w:type="dxa"/>
            <w:tcBorders>
              <w:top w:val="nil"/>
              <w:left w:val="single" w:sz="8" w:space="0" w:color="auto"/>
              <w:bottom w:val="single" w:sz="4" w:space="0" w:color="auto"/>
              <w:right w:val="nil"/>
            </w:tcBorders>
            <w:shd w:val="clear" w:color="auto" w:fill="F7CAAC" w:themeFill="accent2" w:themeFillTint="66"/>
            <w:noWrap/>
            <w:vAlign w:val="center"/>
            <w:hideMark/>
          </w:tcPr>
          <w:p w14:paraId="51C0F57E"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29</w:t>
            </w:r>
          </w:p>
        </w:tc>
        <w:tc>
          <w:tcPr>
            <w:tcW w:w="3313" w:type="dxa"/>
            <w:tcBorders>
              <w:top w:val="nil"/>
              <w:left w:val="single" w:sz="8" w:space="0" w:color="auto"/>
              <w:bottom w:val="single" w:sz="4" w:space="0" w:color="auto"/>
              <w:right w:val="single" w:sz="8" w:space="0" w:color="auto"/>
            </w:tcBorders>
            <w:shd w:val="clear" w:color="auto" w:fill="F7CAAC" w:themeFill="accent2" w:themeFillTint="66"/>
            <w:noWrap/>
            <w:vAlign w:val="center"/>
            <w:hideMark/>
          </w:tcPr>
          <w:p w14:paraId="7296D317"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Tanaman Campuran Tetap Tanaman Campuran</w:t>
            </w:r>
          </w:p>
        </w:tc>
        <w:tc>
          <w:tcPr>
            <w:tcW w:w="606" w:type="dxa"/>
            <w:tcBorders>
              <w:top w:val="nil"/>
              <w:left w:val="nil"/>
              <w:bottom w:val="single" w:sz="4" w:space="0" w:color="auto"/>
              <w:right w:val="single" w:sz="8" w:space="0" w:color="auto"/>
            </w:tcBorders>
            <w:shd w:val="clear" w:color="auto" w:fill="F7CAAC" w:themeFill="accent2" w:themeFillTint="66"/>
            <w:noWrap/>
            <w:vAlign w:val="center"/>
            <w:hideMark/>
          </w:tcPr>
          <w:p w14:paraId="1F2CFDE9"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1556,14</w:t>
            </w:r>
          </w:p>
        </w:tc>
      </w:tr>
      <w:tr w:rsidR="00C1472F" w14:paraId="38EEE0A7"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05544F3E"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30</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0E70AC5B"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Tubuh Air Berubah Kebun/Perkebunan</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1390E6B1"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0,26</w:t>
            </w:r>
          </w:p>
        </w:tc>
      </w:tr>
      <w:tr w:rsidR="00C1472F" w14:paraId="4A9DC7AB"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3F2D4407"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32</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4697A6D2"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Tubuh Air Berubah Sawah</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42E79DCE"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0,44</w:t>
            </w:r>
          </w:p>
        </w:tc>
      </w:tr>
      <w:tr w:rsidR="00C1472F" w14:paraId="5A6F5574" w14:textId="77777777" w:rsidTr="00C1472F">
        <w:trPr>
          <w:trHeight w:val="70"/>
        </w:trPr>
        <w:tc>
          <w:tcPr>
            <w:tcW w:w="363" w:type="dxa"/>
            <w:tcBorders>
              <w:top w:val="nil"/>
              <w:left w:val="single" w:sz="8" w:space="0" w:color="auto"/>
              <w:bottom w:val="single" w:sz="4" w:space="0" w:color="auto"/>
              <w:right w:val="nil"/>
            </w:tcBorders>
            <w:shd w:val="clear" w:color="auto" w:fill="A8D08D" w:themeFill="accent6" w:themeFillTint="99"/>
            <w:noWrap/>
            <w:vAlign w:val="center"/>
            <w:hideMark/>
          </w:tcPr>
          <w:p w14:paraId="2201D12D"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33</w:t>
            </w:r>
          </w:p>
        </w:tc>
        <w:tc>
          <w:tcPr>
            <w:tcW w:w="3313"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14:paraId="3AC26DF6"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Tubuh Air Berubah Semak Belukar</w:t>
            </w:r>
          </w:p>
        </w:tc>
        <w:tc>
          <w:tcPr>
            <w:tcW w:w="606" w:type="dxa"/>
            <w:tcBorders>
              <w:top w:val="nil"/>
              <w:left w:val="nil"/>
              <w:bottom w:val="single" w:sz="4" w:space="0" w:color="auto"/>
              <w:right w:val="single" w:sz="8" w:space="0" w:color="auto"/>
            </w:tcBorders>
            <w:shd w:val="clear" w:color="auto" w:fill="A8D08D" w:themeFill="accent6" w:themeFillTint="99"/>
            <w:noWrap/>
            <w:vAlign w:val="center"/>
            <w:hideMark/>
          </w:tcPr>
          <w:p w14:paraId="50013C33"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0,04</w:t>
            </w:r>
          </w:p>
        </w:tc>
      </w:tr>
      <w:tr w:rsidR="00C1472F" w14:paraId="5BDB39EC" w14:textId="77777777" w:rsidTr="00C1472F">
        <w:trPr>
          <w:trHeight w:val="70"/>
        </w:trPr>
        <w:tc>
          <w:tcPr>
            <w:tcW w:w="363" w:type="dxa"/>
            <w:tcBorders>
              <w:top w:val="nil"/>
              <w:left w:val="single" w:sz="8" w:space="0" w:color="auto"/>
              <w:bottom w:val="single" w:sz="8" w:space="0" w:color="auto"/>
              <w:right w:val="nil"/>
            </w:tcBorders>
            <w:shd w:val="clear" w:color="auto" w:fill="A8D08D" w:themeFill="accent6" w:themeFillTint="99"/>
            <w:noWrap/>
            <w:vAlign w:val="center"/>
            <w:hideMark/>
          </w:tcPr>
          <w:p w14:paraId="7C2E36AD"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35</w:t>
            </w:r>
          </w:p>
        </w:tc>
        <w:tc>
          <w:tcPr>
            <w:tcW w:w="3313" w:type="dxa"/>
            <w:tcBorders>
              <w:top w:val="nil"/>
              <w:left w:val="single" w:sz="8" w:space="0" w:color="auto"/>
              <w:bottom w:val="single" w:sz="8" w:space="0" w:color="auto"/>
              <w:right w:val="single" w:sz="8" w:space="0" w:color="auto"/>
            </w:tcBorders>
            <w:shd w:val="clear" w:color="auto" w:fill="A8D08D" w:themeFill="accent6" w:themeFillTint="99"/>
            <w:noWrap/>
            <w:vAlign w:val="center"/>
            <w:hideMark/>
          </w:tcPr>
          <w:p w14:paraId="13F48E80" w14:textId="77777777" w:rsidR="00C1472F" w:rsidRPr="00C1472F" w:rsidRDefault="00C1472F">
            <w:pPr>
              <w:spacing w:after="0" w:line="240" w:lineRule="auto"/>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Tubuh Air Tetap Tubuh Air</w:t>
            </w:r>
          </w:p>
        </w:tc>
        <w:tc>
          <w:tcPr>
            <w:tcW w:w="606" w:type="dxa"/>
            <w:tcBorders>
              <w:top w:val="nil"/>
              <w:left w:val="nil"/>
              <w:bottom w:val="single" w:sz="8" w:space="0" w:color="auto"/>
              <w:right w:val="single" w:sz="8" w:space="0" w:color="auto"/>
            </w:tcBorders>
            <w:shd w:val="clear" w:color="auto" w:fill="A8D08D" w:themeFill="accent6" w:themeFillTint="99"/>
            <w:noWrap/>
            <w:vAlign w:val="center"/>
            <w:hideMark/>
          </w:tcPr>
          <w:p w14:paraId="280B7D86"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115,90</w:t>
            </w:r>
          </w:p>
        </w:tc>
      </w:tr>
      <w:tr w:rsidR="00C1472F" w14:paraId="45B5191B" w14:textId="77777777" w:rsidTr="00C1472F">
        <w:trPr>
          <w:trHeight w:val="60"/>
        </w:trPr>
        <w:tc>
          <w:tcPr>
            <w:tcW w:w="3676" w:type="dxa"/>
            <w:gridSpan w:val="2"/>
            <w:tcBorders>
              <w:top w:val="single" w:sz="8" w:space="0" w:color="auto"/>
              <w:left w:val="single" w:sz="8" w:space="0" w:color="auto"/>
              <w:bottom w:val="single" w:sz="8" w:space="0" w:color="auto"/>
              <w:right w:val="single" w:sz="8" w:space="0" w:color="000000"/>
            </w:tcBorders>
            <w:shd w:val="clear" w:color="auto" w:fill="92D050"/>
            <w:noWrap/>
            <w:vAlign w:val="center"/>
            <w:hideMark/>
          </w:tcPr>
          <w:p w14:paraId="0449EE13" w14:textId="77777777" w:rsidR="00C1472F" w:rsidRPr="00C1472F" w:rsidRDefault="00C1472F">
            <w:pPr>
              <w:spacing w:after="0" w:line="240" w:lineRule="auto"/>
              <w:jc w:val="center"/>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Total Luasan</w:t>
            </w:r>
          </w:p>
        </w:tc>
        <w:tc>
          <w:tcPr>
            <w:tcW w:w="606" w:type="dxa"/>
            <w:tcBorders>
              <w:top w:val="nil"/>
              <w:left w:val="nil"/>
              <w:bottom w:val="single" w:sz="8" w:space="0" w:color="auto"/>
              <w:right w:val="single" w:sz="8" w:space="0" w:color="auto"/>
            </w:tcBorders>
            <w:shd w:val="clear" w:color="auto" w:fill="92D050"/>
            <w:noWrap/>
            <w:vAlign w:val="bottom"/>
            <w:hideMark/>
          </w:tcPr>
          <w:p w14:paraId="233F127D" w14:textId="77777777" w:rsidR="00C1472F" w:rsidRPr="00C1472F" w:rsidRDefault="00C1472F">
            <w:pPr>
              <w:spacing w:after="0" w:line="240" w:lineRule="auto"/>
              <w:jc w:val="right"/>
              <w:rPr>
                <w:rFonts w:ascii="Times New Roman" w:eastAsia="Times New Roman" w:hAnsi="Times New Roman" w:cs="Times New Roman"/>
                <w:color w:val="000000"/>
                <w:sz w:val="12"/>
                <w:szCs w:val="12"/>
                <w:lang w:eastAsia="en-ID"/>
              </w:rPr>
            </w:pPr>
            <w:r w:rsidRPr="00C1472F">
              <w:rPr>
                <w:rFonts w:ascii="Times New Roman" w:eastAsia="Times New Roman" w:hAnsi="Times New Roman" w:cs="Times New Roman"/>
                <w:color w:val="000000"/>
                <w:sz w:val="12"/>
                <w:szCs w:val="12"/>
                <w:lang w:eastAsia="en-ID"/>
              </w:rPr>
              <w:t>6429,67</w:t>
            </w:r>
          </w:p>
        </w:tc>
      </w:tr>
    </w:tbl>
    <w:p w14:paraId="7C4C4498" w14:textId="77777777" w:rsidR="001D6E9E" w:rsidRDefault="001D6E9E" w:rsidP="001D6E9E">
      <w:pPr>
        <w:pStyle w:val="Subbab1"/>
        <w:numPr>
          <w:ilvl w:val="0"/>
          <w:numId w:val="0"/>
        </w:numPr>
        <w:spacing w:line="240" w:lineRule="auto"/>
        <w:ind w:firstLine="720"/>
        <w:rPr>
          <w:lang w:val="en-ID" w:eastAsia="en-US"/>
        </w:rPr>
      </w:pPr>
    </w:p>
    <w:p w14:paraId="394F464E" w14:textId="506CE2F9" w:rsidR="001D6E9E" w:rsidRPr="001D6E9E" w:rsidRDefault="001D6E9E" w:rsidP="001D6E9E">
      <w:pPr>
        <w:pStyle w:val="Subbab1"/>
        <w:numPr>
          <w:ilvl w:val="0"/>
          <w:numId w:val="0"/>
        </w:numPr>
        <w:spacing w:line="240" w:lineRule="auto"/>
        <w:ind w:firstLine="720"/>
        <w:rPr>
          <w:lang w:val="en-ID" w:eastAsia="en-US"/>
        </w:rPr>
      </w:pPr>
      <w:r>
        <w:rPr>
          <w:lang w:val="en-ID" w:eastAsia="en-US"/>
        </w:rPr>
        <w:t>Perubahan jenis tutupan lahan pada tahun 2017 ke 2019 paling luas peruahannya pada jenis tutupan lahan sawah menadi tanaman campuran dengan luas perubahan 288,30 Ha. Kebun menjadi tanaman campuran dengan luas perubahan 157,55 Ha. Sawah berubah menjadi permukiman dengan luas perubahan 101,56 Ha. Pada tahun 2017 sampai 2019 perubahan paling berkurang pada area sawah.</w:t>
      </w:r>
    </w:p>
    <w:p w14:paraId="598C0670" w14:textId="768166A7" w:rsidR="009A42FD" w:rsidRDefault="009A42FD" w:rsidP="009A42F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analisis dari perubahan tutupan lahan dari Tahun 2014, 2017, </w:t>
      </w:r>
      <w:r w:rsidR="00F65BD8">
        <w:rPr>
          <w:rFonts w:ascii="Times New Roman" w:hAnsi="Times New Roman" w:cs="Times New Roman"/>
          <w:sz w:val="24"/>
          <w:szCs w:val="24"/>
        </w:rPr>
        <w:t xml:space="preserve">dan </w:t>
      </w:r>
      <w:r>
        <w:rPr>
          <w:rFonts w:ascii="Times New Roman" w:hAnsi="Times New Roman" w:cs="Times New Roman"/>
          <w:sz w:val="24"/>
          <w:szCs w:val="24"/>
        </w:rPr>
        <w:t>2019</w:t>
      </w:r>
      <w:r w:rsidR="00F65BD8">
        <w:rPr>
          <w:rFonts w:ascii="Times New Roman" w:hAnsi="Times New Roman" w:cs="Times New Roman"/>
          <w:sz w:val="24"/>
          <w:szCs w:val="24"/>
        </w:rPr>
        <w:t>.</w:t>
      </w:r>
      <w:r>
        <w:rPr>
          <w:rFonts w:ascii="Times New Roman" w:hAnsi="Times New Roman" w:cs="Times New Roman"/>
          <w:sz w:val="24"/>
          <w:szCs w:val="24"/>
        </w:rPr>
        <w:t xml:space="preserve"> </w:t>
      </w:r>
      <w:bookmarkStart w:id="11" w:name="_Hlk117133097"/>
      <w:r>
        <w:rPr>
          <w:rFonts w:ascii="Times New Roman" w:hAnsi="Times New Roman" w:cs="Times New Roman"/>
          <w:sz w:val="24"/>
          <w:szCs w:val="24"/>
        </w:rPr>
        <w:t xml:space="preserve">Perubahan yang meningkat terlihat pada permukiman dan tempat kegiatan,  karena tiap tahunya selalu meningkat dengan luasan yang sangat besar  dengan rata – rata 100 Ha disetiap dua tahunnya. </w:t>
      </w:r>
      <w:bookmarkEnd w:id="11"/>
      <w:r>
        <w:rPr>
          <w:rFonts w:ascii="Times New Roman" w:hAnsi="Times New Roman" w:cs="Times New Roman"/>
          <w:sz w:val="24"/>
          <w:szCs w:val="24"/>
        </w:rPr>
        <w:t>Penurunan terjadi pada area sawah dari Tahun 2017 hingga 20</w:t>
      </w:r>
      <w:r w:rsidR="00F65BD8">
        <w:rPr>
          <w:rFonts w:ascii="Times New Roman" w:hAnsi="Times New Roman" w:cs="Times New Roman"/>
          <w:sz w:val="24"/>
          <w:szCs w:val="24"/>
        </w:rPr>
        <w:t>19</w:t>
      </w:r>
      <w:r>
        <w:rPr>
          <w:rFonts w:ascii="Times New Roman" w:hAnsi="Times New Roman" w:cs="Times New Roman"/>
          <w:sz w:val="24"/>
          <w:szCs w:val="24"/>
        </w:rPr>
        <w:t xml:space="preserve"> dengan penurunan lebih dari 100 Ha perdua tahunnya. Selain itu luasan tanaman campuran meningkat dari Tahun 2014 hingga Tahun 2019</w:t>
      </w:r>
      <w:r w:rsidR="00F65BD8">
        <w:rPr>
          <w:rFonts w:ascii="Times New Roman" w:hAnsi="Times New Roman" w:cs="Times New Roman"/>
          <w:sz w:val="24"/>
          <w:szCs w:val="24"/>
        </w:rPr>
        <w:t xml:space="preserve">. </w:t>
      </w:r>
      <w:r>
        <w:rPr>
          <w:rFonts w:ascii="Times New Roman" w:hAnsi="Times New Roman" w:cs="Times New Roman"/>
          <w:sz w:val="24"/>
          <w:szCs w:val="24"/>
        </w:rPr>
        <w:t>Untuk area kebun/perkebunan dari Tahun 2014 hingga 2019</w:t>
      </w:r>
      <w:r w:rsidR="00F65BD8">
        <w:rPr>
          <w:rFonts w:ascii="Times New Roman" w:hAnsi="Times New Roman" w:cs="Times New Roman"/>
          <w:sz w:val="24"/>
          <w:szCs w:val="24"/>
        </w:rPr>
        <w:t xml:space="preserve">. </w:t>
      </w:r>
      <w:r>
        <w:rPr>
          <w:rFonts w:ascii="Times New Roman" w:hAnsi="Times New Roman" w:cs="Times New Roman"/>
          <w:sz w:val="24"/>
          <w:szCs w:val="24"/>
        </w:rPr>
        <w:t xml:space="preserve">Untuk lahan terbuka tiap tahunnya meningkat namun tidak begitu luas. Pada tutupan lahan semak belukar menurun dari Tahun 2014, pada tahun berikutnya luasan semak belukar di Kecamatan Subang tidak banyak berubah. Dan pada tutupan lahan </w:t>
      </w:r>
      <w:r>
        <w:rPr>
          <w:rFonts w:ascii="Times New Roman" w:hAnsi="Times New Roman" w:cs="Times New Roman"/>
          <w:sz w:val="24"/>
          <w:szCs w:val="24"/>
        </w:rPr>
        <w:lastRenderedPageBreak/>
        <w:t xml:space="preserve">dengan jenis tubuh air tidak begitu besar </w:t>
      </w:r>
      <w:r w:rsidR="0033384E">
        <w:rPr>
          <w:rFonts w:ascii="Times New Roman" w:hAnsi="Times New Roman" w:cs="Times New Roman"/>
          <w:sz w:val="24"/>
          <w:szCs w:val="24"/>
        </w:rPr>
        <w:t>p</w:t>
      </w:r>
      <w:r>
        <w:rPr>
          <w:rFonts w:ascii="Times New Roman" w:hAnsi="Times New Roman" w:cs="Times New Roman"/>
          <w:sz w:val="24"/>
          <w:szCs w:val="24"/>
        </w:rPr>
        <w:t>erubahan luasanya.</w:t>
      </w:r>
    </w:p>
    <w:p w14:paraId="6E3C0850" w14:textId="77777777" w:rsidR="001D6E9E" w:rsidRDefault="009A42FD" w:rsidP="001D6E9E">
      <w:pPr>
        <w:keepNext/>
        <w:spacing w:after="0" w:line="240" w:lineRule="auto"/>
        <w:jc w:val="both"/>
      </w:pPr>
      <w:r w:rsidRPr="00F3588C">
        <w:rPr>
          <w:noProof/>
          <w:color w:val="000000" w:themeColor="text1"/>
        </w:rPr>
        <w:drawing>
          <wp:inline distT="0" distB="0" distL="0" distR="0" wp14:anchorId="131948B3" wp14:editId="6B567384">
            <wp:extent cx="2640965" cy="2164080"/>
            <wp:effectExtent l="0" t="0" r="6985" b="7620"/>
            <wp:docPr id="20" name="Chart 20">
              <a:extLst xmlns:a="http://schemas.openxmlformats.org/drawingml/2006/main">
                <a:ext uri="{FF2B5EF4-FFF2-40B4-BE49-F238E27FC236}">
                  <a16:creationId xmlns:a16="http://schemas.microsoft.com/office/drawing/2014/main" id="{0567C1AE-D1AD-4D90-8A45-323C7E19CD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068017" w14:textId="07186728" w:rsidR="001D6E9E" w:rsidRPr="00CC3D40" w:rsidRDefault="001D6E9E" w:rsidP="001D6E9E">
      <w:pPr>
        <w:pStyle w:val="Caption"/>
        <w:jc w:val="center"/>
        <w:rPr>
          <w:rFonts w:ascii="Times New Roman" w:hAnsi="Times New Roman" w:cs="Times New Roman"/>
          <w:i w:val="0"/>
          <w:iCs w:val="0"/>
          <w:color w:val="auto"/>
        </w:rPr>
      </w:pPr>
      <w:r w:rsidRPr="00CC3D40">
        <w:rPr>
          <w:rFonts w:ascii="Times New Roman" w:hAnsi="Times New Roman" w:cs="Times New Roman"/>
          <w:i w:val="0"/>
          <w:iCs w:val="0"/>
          <w:color w:val="auto"/>
        </w:rPr>
        <w:t xml:space="preserve">Gambar </w:t>
      </w:r>
      <w:r w:rsidRPr="00CC3D40">
        <w:rPr>
          <w:rFonts w:ascii="Times New Roman" w:hAnsi="Times New Roman" w:cs="Times New Roman"/>
          <w:i w:val="0"/>
          <w:iCs w:val="0"/>
          <w:color w:val="auto"/>
        </w:rPr>
        <w:fldChar w:fldCharType="begin"/>
      </w:r>
      <w:r w:rsidRPr="00CC3D40">
        <w:rPr>
          <w:rFonts w:ascii="Times New Roman" w:hAnsi="Times New Roman" w:cs="Times New Roman"/>
          <w:i w:val="0"/>
          <w:iCs w:val="0"/>
          <w:color w:val="auto"/>
        </w:rPr>
        <w:instrText xml:space="preserve"> SEQ Gambar \* ARABIC </w:instrText>
      </w:r>
      <w:r w:rsidRPr="00CC3D40">
        <w:rPr>
          <w:rFonts w:ascii="Times New Roman" w:hAnsi="Times New Roman" w:cs="Times New Roman"/>
          <w:i w:val="0"/>
          <w:iCs w:val="0"/>
          <w:color w:val="auto"/>
        </w:rPr>
        <w:fldChar w:fldCharType="separate"/>
      </w:r>
      <w:r w:rsidRPr="00CC3D40">
        <w:rPr>
          <w:rFonts w:ascii="Times New Roman" w:hAnsi="Times New Roman" w:cs="Times New Roman"/>
          <w:i w:val="0"/>
          <w:iCs w:val="0"/>
          <w:noProof/>
          <w:color w:val="auto"/>
        </w:rPr>
        <w:t>12</w:t>
      </w:r>
      <w:r w:rsidRPr="00CC3D40">
        <w:rPr>
          <w:rFonts w:ascii="Times New Roman" w:hAnsi="Times New Roman" w:cs="Times New Roman"/>
          <w:i w:val="0"/>
          <w:iCs w:val="0"/>
          <w:color w:val="auto"/>
        </w:rPr>
        <w:fldChar w:fldCharType="end"/>
      </w:r>
      <w:r w:rsidRPr="00CC3D40">
        <w:rPr>
          <w:rFonts w:ascii="Times New Roman" w:hAnsi="Times New Roman" w:cs="Times New Roman"/>
          <w:i w:val="0"/>
          <w:iCs w:val="0"/>
          <w:color w:val="auto"/>
        </w:rPr>
        <w:t>Diagram Hasil Analisis Perubahan Tutupan Lahan Pada Tahun 2014, 2017, dan 2019.</w:t>
      </w:r>
      <w:bookmarkStart w:id="12" w:name="_Hlk117577518"/>
    </w:p>
    <w:p w14:paraId="73B7430C" w14:textId="79311BDA" w:rsidR="001D6E9E" w:rsidRDefault="001D6E9E" w:rsidP="001D6E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analisis dari perubahan tutupan lahan dari tahun 2014, 2017, DAN 2019. Perubahan yang meningkat terlihat pada permukiman dan tempat kegiatan,  karena tiap tahunnya selalu meningkat dengan luasan yang sangat besar  dengan rata-rata 100 Ha disetiap dua tahunnya. Penurunan terjadi pada area sawah dari tahun 2017 hingga 2019 dengan penurunan lebih dari 100 Ha perdua tahunnya. </w:t>
      </w:r>
    </w:p>
    <w:p w14:paraId="58941CD1" w14:textId="77777777" w:rsidR="001D6E9E" w:rsidRDefault="001D6E9E" w:rsidP="001D6E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Selain itu luasan tanaman campuran meningkat dari tahun 2014 hingga tahun 2019. Untuk area kebun/perkebunan dari tahun 2014 hingga 2019 terjadi penurunan dari luasan sebelumnya. Untuk lahan terbuka tiap tahunnya meningkat namun tidak begitu luas.</w:t>
      </w:r>
    </w:p>
    <w:p w14:paraId="452268B3" w14:textId="77777777" w:rsidR="001D6E9E" w:rsidRDefault="001D6E9E" w:rsidP="001D6E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Pada tutupan lahan semak belukar menurun dari Tahun 2014, pada tahun berikutnya luasan semak belukar di Kecamatan Subang tidak banyak berubah. Tutupan lahan dengan jenis tubuh air tidak begitu besar perubahan luasanya.</w:t>
      </w:r>
      <w:bookmarkEnd w:id="12"/>
      <w:r>
        <w:rPr>
          <w:rFonts w:ascii="Times New Roman" w:hAnsi="Times New Roman" w:cs="Times New Roman"/>
          <w:sz w:val="24"/>
          <w:szCs w:val="24"/>
        </w:rPr>
        <w:t xml:space="preserve"> Dari hasil analisis perubahan tutupan lahan di Kecamatan Subang pada Tahun 2014, 2017, dan 2019 dapat lihat pada tabel 4.4 hasi analisis perubahan tutupan lahan pada tahun 2014, 2017, dan 2019.</w:t>
      </w:r>
    </w:p>
    <w:p w14:paraId="54176EA5" w14:textId="77777777" w:rsidR="001D6E9E" w:rsidRDefault="001D6E9E" w:rsidP="001D6E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Peubahan tutupan lahan untuk jenis kebun/perkebunan pada tahun 2014 dengan luas 1.226,75 Ha. Terjadi penurunan pada tahun 2017 hingga 347,05 Ha pada tahun 2017 menjai 879,70 Ha. Dan terjadi </w:t>
      </w:r>
      <w:r>
        <w:rPr>
          <w:rFonts w:ascii="Times New Roman" w:hAnsi="Times New Roman" w:cs="Times New Roman"/>
          <w:sz w:val="24"/>
          <w:szCs w:val="24"/>
        </w:rPr>
        <w:t>penurunan lagi pada tahun 2019 dengan luas 793,20 Ha penurunan dari Tahun 2017 hinga tahun 2019 mencapai 86,5 Ha.</w:t>
      </w:r>
    </w:p>
    <w:p w14:paraId="21FCA50E" w14:textId="77777777" w:rsidR="001D6E9E" w:rsidRDefault="001D6E9E" w:rsidP="001D6E9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Perubahan tutupan lahan untuk jenis lahan terbuka pada tahun 2014 dengan luas 6,30 Ha. Pada tahun 2017 meluas dari 6,30 Ha menjadi 7,73 Ha luasan pada Tahun 2014 ke 2017 bertambah 1,43 Ha. Pada tahun 2019 meluas lagi hingga 26,91 Ha. Terjadi penambahan dari tahun 2017 ke 2019 bertambah 19,18 Ha.</w:t>
      </w:r>
    </w:p>
    <w:p w14:paraId="7454E040" w14:textId="77777777" w:rsidR="001D6E9E" w:rsidRDefault="001D6E9E" w:rsidP="001D6E9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Perubahan tutupan lahan untuk jenis permukiman dan tempat kegiatan pada tahun 2014 dengan luas 923,06 Ha. Pada tahun 2017 meluas hingga 1.339,94 Ha terjadi penambahan area permukiman dan tempat kegiatan dari tahun 2014 ke tahun 2017 bertambah 416,88 Ha. Pada tahun 2019 permukiman dan tempat kegiatan dengan luas 1.462,04 Ha terjadi peluasan pada tahun 2017 ke 2019 hinga bertaambah 122,10 Ha.</w:t>
      </w:r>
    </w:p>
    <w:p w14:paraId="6C1F1149" w14:textId="77777777" w:rsidR="001D6E9E" w:rsidRDefault="001D6E9E" w:rsidP="00C7599D">
      <w:pPr>
        <w:keepNext/>
        <w:spacing w:after="0" w:line="240" w:lineRule="auto"/>
        <w:jc w:val="both"/>
      </w:pPr>
    </w:p>
    <w:p w14:paraId="7C73BF61" w14:textId="6EA05E7C" w:rsidR="001D0281" w:rsidRPr="00CC3D40" w:rsidRDefault="001D0281" w:rsidP="001D0281">
      <w:pPr>
        <w:pStyle w:val="Caption"/>
        <w:keepNext/>
        <w:spacing w:after="0"/>
        <w:jc w:val="center"/>
        <w:rPr>
          <w:rFonts w:ascii="Times New Roman" w:hAnsi="Times New Roman" w:cs="Times New Roman"/>
          <w:i w:val="0"/>
          <w:iCs w:val="0"/>
          <w:color w:val="auto"/>
        </w:rPr>
      </w:pPr>
      <w:r w:rsidRPr="00CC3D40">
        <w:rPr>
          <w:rFonts w:ascii="Times New Roman" w:hAnsi="Times New Roman" w:cs="Times New Roman"/>
          <w:i w:val="0"/>
          <w:iCs w:val="0"/>
          <w:color w:val="auto"/>
        </w:rPr>
        <w:t xml:space="preserve">Tabel  </w:t>
      </w:r>
      <w:r w:rsidRPr="00CC3D40">
        <w:rPr>
          <w:rFonts w:ascii="Times New Roman" w:hAnsi="Times New Roman" w:cs="Times New Roman"/>
          <w:i w:val="0"/>
          <w:iCs w:val="0"/>
          <w:color w:val="auto"/>
        </w:rPr>
        <w:fldChar w:fldCharType="begin"/>
      </w:r>
      <w:r w:rsidRPr="00CC3D40">
        <w:rPr>
          <w:rFonts w:ascii="Times New Roman" w:hAnsi="Times New Roman" w:cs="Times New Roman"/>
          <w:i w:val="0"/>
          <w:iCs w:val="0"/>
          <w:color w:val="auto"/>
        </w:rPr>
        <w:instrText xml:space="preserve"> SEQ Tabel_ \* ARABIC </w:instrText>
      </w:r>
      <w:r w:rsidRPr="00CC3D40">
        <w:rPr>
          <w:rFonts w:ascii="Times New Roman" w:hAnsi="Times New Roman" w:cs="Times New Roman"/>
          <w:i w:val="0"/>
          <w:iCs w:val="0"/>
          <w:color w:val="auto"/>
        </w:rPr>
        <w:fldChar w:fldCharType="separate"/>
      </w:r>
      <w:r w:rsidR="00191985">
        <w:rPr>
          <w:rFonts w:ascii="Times New Roman" w:hAnsi="Times New Roman" w:cs="Times New Roman"/>
          <w:i w:val="0"/>
          <w:iCs w:val="0"/>
          <w:noProof/>
          <w:color w:val="auto"/>
        </w:rPr>
        <w:t>4</w:t>
      </w:r>
      <w:r w:rsidRPr="00CC3D40">
        <w:rPr>
          <w:rFonts w:ascii="Times New Roman" w:hAnsi="Times New Roman" w:cs="Times New Roman"/>
          <w:i w:val="0"/>
          <w:iCs w:val="0"/>
          <w:color w:val="auto"/>
        </w:rPr>
        <w:fldChar w:fldCharType="end"/>
      </w:r>
      <w:r w:rsidRPr="00CC3D40">
        <w:rPr>
          <w:rFonts w:ascii="Times New Roman" w:hAnsi="Times New Roman" w:cs="Times New Roman"/>
          <w:i w:val="0"/>
          <w:iCs w:val="0"/>
          <w:color w:val="auto"/>
        </w:rPr>
        <w:t xml:space="preserve"> Hasil Analisis Perubahan Tutupan Lahan pada Tahun 2014, 2017, 2019, dan 2021</w:t>
      </w:r>
    </w:p>
    <w:tbl>
      <w:tblPr>
        <w:tblW w:w="4537" w:type="dxa"/>
        <w:tblInd w:w="-147" w:type="dxa"/>
        <w:tblLook w:val="04A0" w:firstRow="1" w:lastRow="0" w:firstColumn="1" w:lastColumn="0" w:noHBand="0" w:noVBand="1"/>
      </w:tblPr>
      <w:tblGrid>
        <w:gridCol w:w="436"/>
        <w:gridCol w:w="1596"/>
        <w:gridCol w:w="12"/>
        <w:gridCol w:w="789"/>
        <w:gridCol w:w="12"/>
        <w:gridCol w:w="789"/>
        <w:gridCol w:w="12"/>
        <w:gridCol w:w="891"/>
      </w:tblGrid>
      <w:tr w:rsidR="00CC3D40" w:rsidRPr="00CC3D40" w14:paraId="1FF33DF2" w14:textId="77777777" w:rsidTr="008203E3">
        <w:trPr>
          <w:trHeight w:val="264"/>
        </w:trPr>
        <w:tc>
          <w:tcPr>
            <w:tcW w:w="436" w:type="dxa"/>
            <w:vMerge w:val="restart"/>
            <w:tcBorders>
              <w:top w:val="single" w:sz="4" w:space="0" w:color="auto"/>
              <w:left w:val="single" w:sz="4" w:space="0" w:color="auto"/>
              <w:bottom w:val="single" w:sz="4" w:space="0" w:color="000000"/>
              <w:right w:val="single" w:sz="4" w:space="0" w:color="auto"/>
            </w:tcBorders>
            <w:noWrap/>
            <w:vAlign w:val="center"/>
            <w:hideMark/>
          </w:tcPr>
          <w:p w14:paraId="09C82AE6"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No</w:t>
            </w:r>
          </w:p>
        </w:tc>
        <w:tc>
          <w:tcPr>
            <w:tcW w:w="1596" w:type="dxa"/>
            <w:vMerge w:val="restart"/>
            <w:tcBorders>
              <w:top w:val="single" w:sz="4" w:space="0" w:color="auto"/>
              <w:left w:val="single" w:sz="4" w:space="0" w:color="auto"/>
              <w:bottom w:val="single" w:sz="4" w:space="0" w:color="000000"/>
              <w:right w:val="nil"/>
            </w:tcBorders>
            <w:noWrap/>
            <w:vAlign w:val="center"/>
            <w:hideMark/>
          </w:tcPr>
          <w:p w14:paraId="5F227EA3"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Keterangan</w:t>
            </w:r>
          </w:p>
        </w:tc>
        <w:tc>
          <w:tcPr>
            <w:tcW w:w="801" w:type="dxa"/>
            <w:gridSpan w:val="2"/>
            <w:tcBorders>
              <w:top w:val="single" w:sz="4" w:space="0" w:color="auto"/>
              <w:left w:val="single" w:sz="4" w:space="0" w:color="auto"/>
              <w:bottom w:val="nil"/>
              <w:right w:val="single" w:sz="4" w:space="0" w:color="auto"/>
            </w:tcBorders>
            <w:noWrap/>
            <w:vAlign w:val="center"/>
            <w:hideMark/>
          </w:tcPr>
          <w:p w14:paraId="49611F30"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Tahun 2014</w:t>
            </w:r>
          </w:p>
        </w:tc>
        <w:tc>
          <w:tcPr>
            <w:tcW w:w="801" w:type="dxa"/>
            <w:gridSpan w:val="2"/>
            <w:tcBorders>
              <w:top w:val="single" w:sz="4" w:space="0" w:color="auto"/>
              <w:left w:val="nil"/>
              <w:bottom w:val="nil"/>
              <w:right w:val="single" w:sz="4" w:space="0" w:color="auto"/>
            </w:tcBorders>
            <w:noWrap/>
            <w:vAlign w:val="center"/>
            <w:hideMark/>
          </w:tcPr>
          <w:p w14:paraId="2DF64476"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Tahun 2017</w:t>
            </w:r>
          </w:p>
        </w:tc>
        <w:tc>
          <w:tcPr>
            <w:tcW w:w="903" w:type="dxa"/>
            <w:gridSpan w:val="2"/>
            <w:tcBorders>
              <w:top w:val="single" w:sz="4" w:space="0" w:color="auto"/>
              <w:left w:val="nil"/>
              <w:bottom w:val="nil"/>
              <w:right w:val="single" w:sz="4" w:space="0" w:color="auto"/>
            </w:tcBorders>
            <w:noWrap/>
            <w:vAlign w:val="center"/>
            <w:hideMark/>
          </w:tcPr>
          <w:p w14:paraId="5BAD3C68"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Tahun 2019</w:t>
            </w:r>
          </w:p>
        </w:tc>
      </w:tr>
      <w:tr w:rsidR="00CC3D40" w:rsidRPr="00CC3D40" w14:paraId="6E6C9952" w14:textId="77777777" w:rsidTr="008203E3">
        <w:trPr>
          <w:trHeight w:val="144"/>
        </w:trPr>
        <w:tc>
          <w:tcPr>
            <w:tcW w:w="436" w:type="dxa"/>
            <w:vMerge/>
            <w:tcBorders>
              <w:top w:val="single" w:sz="4" w:space="0" w:color="auto"/>
              <w:left w:val="single" w:sz="4" w:space="0" w:color="auto"/>
              <w:bottom w:val="single" w:sz="4" w:space="0" w:color="000000"/>
              <w:right w:val="single" w:sz="4" w:space="0" w:color="auto"/>
            </w:tcBorders>
            <w:vAlign w:val="center"/>
            <w:hideMark/>
          </w:tcPr>
          <w:p w14:paraId="519C306C" w14:textId="77777777" w:rsidR="00CC3D40" w:rsidRPr="00CC3D40" w:rsidRDefault="00CC3D40">
            <w:pPr>
              <w:spacing w:after="0"/>
              <w:rPr>
                <w:rFonts w:ascii="Times New Roman" w:eastAsia="Times New Roman" w:hAnsi="Times New Roman" w:cs="Times New Roman"/>
                <w:sz w:val="18"/>
                <w:szCs w:val="18"/>
                <w:lang w:eastAsia="en-ID"/>
              </w:rPr>
            </w:pPr>
          </w:p>
        </w:tc>
        <w:tc>
          <w:tcPr>
            <w:tcW w:w="1596" w:type="dxa"/>
            <w:vMerge/>
            <w:tcBorders>
              <w:top w:val="single" w:sz="4" w:space="0" w:color="auto"/>
              <w:left w:val="single" w:sz="4" w:space="0" w:color="auto"/>
              <w:bottom w:val="single" w:sz="4" w:space="0" w:color="000000"/>
              <w:right w:val="nil"/>
            </w:tcBorders>
            <w:vAlign w:val="center"/>
            <w:hideMark/>
          </w:tcPr>
          <w:p w14:paraId="6FFA9252" w14:textId="77777777" w:rsidR="00CC3D40" w:rsidRPr="00CC3D40" w:rsidRDefault="00CC3D40">
            <w:pPr>
              <w:spacing w:after="0"/>
              <w:rPr>
                <w:rFonts w:ascii="Times New Roman" w:eastAsia="Times New Roman" w:hAnsi="Times New Roman" w:cs="Times New Roman"/>
                <w:sz w:val="18"/>
                <w:szCs w:val="18"/>
                <w:lang w:eastAsia="en-ID"/>
              </w:rPr>
            </w:pPr>
          </w:p>
        </w:tc>
        <w:tc>
          <w:tcPr>
            <w:tcW w:w="801" w:type="dxa"/>
            <w:gridSpan w:val="2"/>
            <w:tcBorders>
              <w:top w:val="nil"/>
              <w:left w:val="single" w:sz="4" w:space="0" w:color="auto"/>
              <w:bottom w:val="single" w:sz="4" w:space="0" w:color="auto"/>
              <w:right w:val="single" w:sz="4" w:space="0" w:color="auto"/>
            </w:tcBorders>
            <w:noWrap/>
            <w:vAlign w:val="center"/>
            <w:hideMark/>
          </w:tcPr>
          <w:p w14:paraId="7ACC53FD"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Luas (Ha)</w:t>
            </w:r>
          </w:p>
        </w:tc>
        <w:tc>
          <w:tcPr>
            <w:tcW w:w="801" w:type="dxa"/>
            <w:gridSpan w:val="2"/>
            <w:tcBorders>
              <w:top w:val="nil"/>
              <w:left w:val="nil"/>
              <w:bottom w:val="single" w:sz="4" w:space="0" w:color="auto"/>
              <w:right w:val="single" w:sz="4" w:space="0" w:color="auto"/>
            </w:tcBorders>
            <w:noWrap/>
            <w:vAlign w:val="center"/>
            <w:hideMark/>
          </w:tcPr>
          <w:p w14:paraId="0BBF0906"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Luas (Ha)</w:t>
            </w:r>
          </w:p>
        </w:tc>
        <w:tc>
          <w:tcPr>
            <w:tcW w:w="903" w:type="dxa"/>
            <w:gridSpan w:val="2"/>
            <w:tcBorders>
              <w:top w:val="nil"/>
              <w:left w:val="nil"/>
              <w:bottom w:val="single" w:sz="4" w:space="0" w:color="auto"/>
              <w:right w:val="single" w:sz="4" w:space="0" w:color="auto"/>
            </w:tcBorders>
            <w:noWrap/>
            <w:vAlign w:val="center"/>
            <w:hideMark/>
          </w:tcPr>
          <w:p w14:paraId="3AC9E540"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Luas (Ha)</w:t>
            </w:r>
          </w:p>
        </w:tc>
      </w:tr>
      <w:tr w:rsidR="00CC3D40" w:rsidRPr="00CC3D40" w14:paraId="083991CB" w14:textId="77777777" w:rsidTr="008203E3">
        <w:trPr>
          <w:trHeight w:val="149"/>
        </w:trPr>
        <w:tc>
          <w:tcPr>
            <w:tcW w:w="436" w:type="dxa"/>
            <w:tcBorders>
              <w:top w:val="nil"/>
              <w:left w:val="single" w:sz="4" w:space="0" w:color="auto"/>
              <w:bottom w:val="nil"/>
              <w:right w:val="single" w:sz="4" w:space="0" w:color="auto"/>
            </w:tcBorders>
            <w:noWrap/>
            <w:vAlign w:val="center"/>
            <w:hideMark/>
          </w:tcPr>
          <w:p w14:paraId="5742CD28"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w:t>
            </w:r>
          </w:p>
        </w:tc>
        <w:tc>
          <w:tcPr>
            <w:tcW w:w="1596" w:type="dxa"/>
            <w:tcBorders>
              <w:top w:val="nil"/>
              <w:left w:val="nil"/>
              <w:bottom w:val="nil"/>
              <w:right w:val="single" w:sz="4" w:space="0" w:color="auto"/>
            </w:tcBorders>
            <w:noWrap/>
            <w:vAlign w:val="center"/>
            <w:hideMark/>
          </w:tcPr>
          <w:p w14:paraId="38C566CD"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Kebun/Perkebunan</w:t>
            </w:r>
          </w:p>
        </w:tc>
        <w:tc>
          <w:tcPr>
            <w:tcW w:w="801" w:type="dxa"/>
            <w:gridSpan w:val="2"/>
            <w:tcBorders>
              <w:top w:val="nil"/>
              <w:left w:val="nil"/>
              <w:bottom w:val="nil"/>
              <w:right w:val="single" w:sz="4" w:space="0" w:color="auto"/>
            </w:tcBorders>
            <w:noWrap/>
            <w:vAlign w:val="center"/>
            <w:hideMark/>
          </w:tcPr>
          <w:p w14:paraId="0805963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1226,75</w:t>
            </w:r>
          </w:p>
        </w:tc>
        <w:tc>
          <w:tcPr>
            <w:tcW w:w="801" w:type="dxa"/>
            <w:gridSpan w:val="2"/>
            <w:tcBorders>
              <w:top w:val="nil"/>
              <w:left w:val="nil"/>
              <w:bottom w:val="nil"/>
              <w:right w:val="single" w:sz="4" w:space="0" w:color="auto"/>
            </w:tcBorders>
            <w:noWrap/>
            <w:vAlign w:val="center"/>
            <w:hideMark/>
          </w:tcPr>
          <w:p w14:paraId="595FE031"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879,70</w:t>
            </w:r>
          </w:p>
        </w:tc>
        <w:tc>
          <w:tcPr>
            <w:tcW w:w="903" w:type="dxa"/>
            <w:gridSpan w:val="2"/>
            <w:tcBorders>
              <w:top w:val="nil"/>
              <w:left w:val="nil"/>
              <w:bottom w:val="nil"/>
              <w:right w:val="single" w:sz="4" w:space="0" w:color="auto"/>
            </w:tcBorders>
            <w:noWrap/>
            <w:vAlign w:val="center"/>
            <w:hideMark/>
          </w:tcPr>
          <w:p w14:paraId="4E28A472"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793,20</w:t>
            </w:r>
          </w:p>
        </w:tc>
      </w:tr>
      <w:tr w:rsidR="00CC3D40" w:rsidRPr="00CC3D40" w14:paraId="7694478E" w14:textId="77777777" w:rsidTr="008203E3">
        <w:trPr>
          <w:trHeight w:val="66"/>
        </w:trPr>
        <w:tc>
          <w:tcPr>
            <w:tcW w:w="436" w:type="dxa"/>
            <w:tcBorders>
              <w:top w:val="nil"/>
              <w:left w:val="single" w:sz="4" w:space="0" w:color="auto"/>
              <w:bottom w:val="nil"/>
              <w:right w:val="single" w:sz="4" w:space="0" w:color="auto"/>
            </w:tcBorders>
            <w:noWrap/>
            <w:vAlign w:val="center"/>
            <w:hideMark/>
          </w:tcPr>
          <w:p w14:paraId="239ACD33"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2</w:t>
            </w:r>
          </w:p>
        </w:tc>
        <w:tc>
          <w:tcPr>
            <w:tcW w:w="1596" w:type="dxa"/>
            <w:tcBorders>
              <w:top w:val="nil"/>
              <w:left w:val="nil"/>
              <w:bottom w:val="nil"/>
              <w:right w:val="single" w:sz="4" w:space="0" w:color="auto"/>
            </w:tcBorders>
            <w:noWrap/>
            <w:vAlign w:val="center"/>
            <w:hideMark/>
          </w:tcPr>
          <w:p w14:paraId="04BED6B4"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Lahan Terbuka</w:t>
            </w:r>
          </w:p>
        </w:tc>
        <w:tc>
          <w:tcPr>
            <w:tcW w:w="801" w:type="dxa"/>
            <w:gridSpan w:val="2"/>
            <w:tcBorders>
              <w:top w:val="nil"/>
              <w:left w:val="nil"/>
              <w:bottom w:val="nil"/>
              <w:right w:val="single" w:sz="4" w:space="0" w:color="auto"/>
            </w:tcBorders>
            <w:noWrap/>
            <w:vAlign w:val="center"/>
            <w:hideMark/>
          </w:tcPr>
          <w:p w14:paraId="283F5B35"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6,30</w:t>
            </w:r>
          </w:p>
        </w:tc>
        <w:tc>
          <w:tcPr>
            <w:tcW w:w="801" w:type="dxa"/>
            <w:gridSpan w:val="2"/>
            <w:tcBorders>
              <w:top w:val="nil"/>
              <w:left w:val="nil"/>
              <w:bottom w:val="nil"/>
              <w:right w:val="single" w:sz="4" w:space="0" w:color="auto"/>
            </w:tcBorders>
            <w:noWrap/>
            <w:vAlign w:val="center"/>
            <w:hideMark/>
          </w:tcPr>
          <w:p w14:paraId="219AD35A"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7,73</w:t>
            </w:r>
          </w:p>
        </w:tc>
        <w:tc>
          <w:tcPr>
            <w:tcW w:w="903" w:type="dxa"/>
            <w:gridSpan w:val="2"/>
            <w:tcBorders>
              <w:top w:val="nil"/>
              <w:left w:val="nil"/>
              <w:bottom w:val="nil"/>
              <w:right w:val="single" w:sz="4" w:space="0" w:color="auto"/>
            </w:tcBorders>
            <w:noWrap/>
            <w:vAlign w:val="center"/>
            <w:hideMark/>
          </w:tcPr>
          <w:p w14:paraId="4BAAE808"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26,91</w:t>
            </w:r>
          </w:p>
        </w:tc>
      </w:tr>
      <w:tr w:rsidR="00CC3D40" w:rsidRPr="00CC3D40" w14:paraId="6F631273" w14:textId="77777777" w:rsidTr="008203E3">
        <w:trPr>
          <w:trHeight w:val="109"/>
        </w:trPr>
        <w:tc>
          <w:tcPr>
            <w:tcW w:w="436" w:type="dxa"/>
            <w:tcBorders>
              <w:top w:val="nil"/>
              <w:left w:val="single" w:sz="4" w:space="0" w:color="auto"/>
              <w:bottom w:val="nil"/>
              <w:right w:val="single" w:sz="4" w:space="0" w:color="auto"/>
            </w:tcBorders>
            <w:noWrap/>
            <w:vAlign w:val="center"/>
            <w:hideMark/>
          </w:tcPr>
          <w:p w14:paraId="318A0BD2"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3</w:t>
            </w:r>
          </w:p>
        </w:tc>
        <w:tc>
          <w:tcPr>
            <w:tcW w:w="1596" w:type="dxa"/>
            <w:tcBorders>
              <w:top w:val="nil"/>
              <w:left w:val="nil"/>
              <w:bottom w:val="nil"/>
              <w:right w:val="single" w:sz="4" w:space="0" w:color="auto"/>
            </w:tcBorders>
            <w:noWrap/>
            <w:vAlign w:val="center"/>
            <w:hideMark/>
          </w:tcPr>
          <w:p w14:paraId="17F44D3C"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Pemukiman dan Tempat Kegiatan</w:t>
            </w:r>
          </w:p>
        </w:tc>
        <w:tc>
          <w:tcPr>
            <w:tcW w:w="801" w:type="dxa"/>
            <w:gridSpan w:val="2"/>
            <w:tcBorders>
              <w:top w:val="nil"/>
              <w:left w:val="nil"/>
              <w:bottom w:val="nil"/>
              <w:right w:val="single" w:sz="4" w:space="0" w:color="auto"/>
            </w:tcBorders>
            <w:noWrap/>
            <w:vAlign w:val="center"/>
            <w:hideMark/>
          </w:tcPr>
          <w:p w14:paraId="1243B76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923,06</w:t>
            </w:r>
          </w:p>
        </w:tc>
        <w:tc>
          <w:tcPr>
            <w:tcW w:w="801" w:type="dxa"/>
            <w:gridSpan w:val="2"/>
            <w:tcBorders>
              <w:top w:val="nil"/>
              <w:left w:val="nil"/>
              <w:bottom w:val="nil"/>
              <w:right w:val="single" w:sz="4" w:space="0" w:color="auto"/>
            </w:tcBorders>
            <w:noWrap/>
            <w:vAlign w:val="center"/>
            <w:hideMark/>
          </w:tcPr>
          <w:p w14:paraId="4ADF1A78"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1339,94</w:t>
            </w:r>
          </w:p>
        </w:tc>
        <w:tc>
          <w:tcPr>
            <w:tcW w:w="903" w:type="dxa"/>
            <w:gridSpan w:val="2"/>
            <w:tcBorders>
              <w:top w:val="nil"/>
              <w:left w:val="nil"/>
              <w:bottom w:val="nil"/>
              <w:right w:val="single" w:sz="4" w:space="0" w:color="auto"/>
            </w:tcBorders>
            <w:noWrap/>
            <w:vAlign w:val="center"/>
            <w:hideMark/>
          </w:tcPr>
          <w:p w14:paraId="6C074EB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1462,04</w:t>
            </w:r>
          </w:p>
        </w:tc>
      </w:tr>
      <w:tr w:rsidR="00CC3D40" w:rsidRPr="00CC3D40" w14:paraId="1098BE1D" w14:textId="77777777" w:rsidTr="008203E3">
        <w:trPr>
          <w:trHeight w:val="66"/>
        </w:trPr>
        <w:tc>
          <w:tcPr>
            <w:tcW w:w="436" w:type="dxa"/>
            <w:tcBorders>
              <w:top w:val="nil"/>
              <w:left w:val="single" w:sz="4" w:space="0" w:color="auto"/>
              <w:bottom w:val="nil"/>
              <w:right w:val="single" w:sz="4" w:space="0" w:color="auto"/>
            </w:tcBorders>
            <w:noWrap/>
            <w:vAlign w:val="center"/>
            <w:hideMark/>
          </w:tcPr>
          <w:p w14:paraId="46C7B57F"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4</w:t>
            </w:r>
          </w:p>
        </w:tc>
        <w:tc>
          <w:tcPr>
            <w:tcW w:w="1596" w:type="dxa"/>
            <w:tcBorders>
              <w:top w:val="nil"/>
              <w:left w:val="nil"/>
              <w:bottom w:val="nil"/>
              <w:right w:val="single" w:sz="4" w:space="0" w:color="auto"/>
            </w:tcBorders>
            <w:noWrap/>
            <w:vAlign w:val="center"/>
            <w:hideMark/>
          </w:tcPr>
          <w:p w14:paraId="768A9C61"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Sawah</w:t>
            </w:r>
          </w:p>
        </w:tc>
        <w:tc>
          <w:tcPr>
            <w:tcW w:w="801" w:type="dxa"/>
            <w:gridSpan w:val="2"/>
            <w:tcBorders>
              <w:top w:val="nil"/>
              <w:left w:val="nil"/>
              <w:bottom w:val="nil"/>
              <w:right w:val="single" w:sz="4" w:space="0" w:color="auto"/>
            </w:tcBorders>
            <w:noWrap/>
            <w:vAlign w:val="center"/>
            <w:hideMark/>
          </w:tcPr>
          <w:p w14:paraId="3E9E2DE0"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2188,01</w:t>
            </w:r>
          </w:p>
        </w:tc>
        <w:tc>
          <w:tcPr>
            <w:tcW w:w="801" w:type="dxa"/>
            <w:gridSpan w:val="2"/>
            <w:tcBorders>
              <w:top w:val="nil"/>
              <w:left w:val="nil"/>
              <w:bottom w:val="nil"/>
              <w:right w:val="single" w:sz="4" w:space="0" w:color="auto"/>
            </w:tcBorders>
            <w:noWrap/>
            <w:vAlign w:val="center"/>
            <w:hideMark/>
          </w:tcPr>
          <w:p w14:paraId="5552AEEF"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2267,62</w:t>
            </w:r>
          </w:p>
        </w:tc>
        <w:tc>
          <w:tcPr>
            <w:tcW w:w="903" w:type="dxa"/>
            <w:gridSpan w:val="2"/>
            <w:tcBorders>
              <w:top w:val="nil"/>
              <w:left w:val="nil"/>
              <w:bottom w:val="nil"/>
              <w:right w:val="single" w:sz="4" w:space="0" w:color="auto"/>
            </w:tcBorders>
            <w:noWrap/>
            <w:vAlign w:val="center"/>
            <w:hideMark/>
          </w:tcPr>
          <w:p w14:paraId="600DE861"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1967,59</w:t>
            </w:r>
          </w:p>
        </w:tc>
      </w:tr>
      <w:tr w:rsidR="00CC3D40" w:rsidRPr="00CC3D40" w14:paraId="45B6A46E" w14:textId="77777777" w:rsidTr="008203E3">
        <w:trPr>
          <w:trHeight w:val="66"/>
        </w:trPr>
        <w:tc>
          <w:tcPr>
            <w:tcW w:w="436" w:type="dxa"/>
            <w:tcBorders>
              <w:top w:val="nil"/>
              <w:left w:val="single" w:sz="4" w:space="0" w:color="auto"/>
              <w:bottom w:val="nil"/>
              <w:right w:val="single" w:sz="4" w:space="0" w:color="auto"/>
            </w:tcBorders>
            <w:noWrap/>
            <w:vAlign w:val="center"/>
            <w:hideMark/>
          </w:tcPr>
          <w:p w14:paraId="4EC20F17"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5</w:t>
            </w:r>
          </w:p>
        </w:tc>
        <w:tc>
          <w:tcPr>
            <w:tcW w:w="1596" w:type="dxa"/>
            <w:tcBorders>
              <w:top w:val="nil"/>
              <w:left w:val="nil"/>
              <w:bottom w:val="nil"/>
              <w:right w:val="single" w:sz="4" w:space="0" w:color="auto"/>
            </w:tcBorders>
            <w:noWrap/>
            <w:vAlign w:val="center"/>
            <w:hideMark/>
          </w:tcPr>
          <w:p w14:paraId="05C9B3CF"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Semak Belukar</w:t>
            </w:r>
          </w:p>
        </w:tc>
        <w:tc>
          <w:tcPr>
            <w:tcW w:w="801" w:type="dxa"/>
            <w:gridSpan w:val="2"/>
            <w:tcBorders>
              <w:top w:val="nil"/>
              <w:left w:val="nil"/>
              <w:bottom w:val="nil"/>
              <w:right w:val="single" w:sz="4" w:space="0" w:color="auto"/>
            </w:tcBorders>
            <w:noWrap/>
            <w:vAlign w:val="center"/>
            <w:hideMark/>
          </w:tcPr>
          <w:p w14:paraId="2603C67F"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456,03</w:t>
            </w:r>
          </w:p>
        </w:tc>
        <w:tc>
          <w:tcPr>
            <w:tcW w:w="801" w:type="dxa"/>
            <w:gridSpan w:val="2"/>
            <w:tcBorders>
              <w:top w:val="nil"/>
              <w:left w:val="nil"/>
              <w:bottom w:val="nil"/>
              <w:right w:val="single" w:sz="4" w:space="0" w:color="auto"/>
            </w:tcBorders>
            <w:noWrap/>
            <w:vAlign w:val="center"/>
            <w:hideMark/>
          </w:tcPr>
          <w:p w14:paraId="79E2B5BF"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50,51</w:t>
            </w:r>
          </w:p>
        </w:tc>
        <w:tc>
          <w:tcPr>
            <w:tcW w:w="903" w:type="dxa"/>
            <w:gridSpan w:val="2"/>
            <w:tcBorders>
              <w:top w:val="nil"/>
              <w:left w:val="nil"/>
              <w:bottom w:val="nil"/>
              <w:right w:val="single" w:sz="4" w:space="0" w:color="auto"/>
            </w:tcBorders>
            <w:noWrap/>
            <w:vAlign w:val="center"/>
            <w:hideMark/>
          </w:tcPr>
          <w:p w14:paraId="096368C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49,27</w:t>
            </w:r>
          </w:p>
        </w:tc>
      </w:tr>
      <w:tr w:rsidR="00CC3D40" w:rsidRPr="00CC3D40" w14:paraId="3A125369" w14:textId="77777777" w:rsidTr="008203E3">
        <w:trPr>
          <w:trHeight w:val="66"/>
        </w:trPr>
        <w:tc>
          <w:tcPr>
            <w:tcW w:w="436" w:type="dxa"/>
            <w:tcBorders>
              <w:top w:val="nil"/>
              <w:left w:val="single" w:sz="4" w:space="0" w:color="auto"/>
              <w:bottom w:val="nil"/>
              <w:right w:val="single" w:sz="4" w:space="0" w:color="auto"/>
            </w:tcBorders>
            <w:noWrap/>
            <w:vAlign w:val="center"/>
            <w:hideMark/>
          </w:tcPr>
          <w:p w14:paraId="0ACEF485"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w:t>
            </w:r>
          </w:p>
        </w:tc>
        <w:tc>
          <w:tcPr>
            <w:tcW w:w="1596" w:type="dxa"/>
            <w:tcBorders>
              <w:top w:val="nil"/>
              <w:left w:val="nil"/>
              <w:bottom w:val="nil"/>
              <w:right w:val="single" w:sz="4" w:space="0" w:color="auto"/>
            </w:tcBorders>
            <w:noWrap/>
            <w:vAlign w:val="center"/>
            <w:hideMark/>
          </w:tcPr>
          <w:p w14:paraId="40873CA7"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Tanaman Campuran</w:t>
            </w:r>
          </w:p>
        </w:tc>
        <w:tc>
          <w:tcPr>
            <w:tcW w:w="801" w:type="dxa"/>
            <w:gridSpan w:val="2"/>
            <w:tcBorders>
              <w:top w:val="nil"/>
              <w:left w:val="nil"/>
              <w:bottom w:val="nil"/>
              <w:right w:val="single" w:sz="4" w:space="0" w:color="auto"/>
            </w:tcBorders>
            <w:noWrap/>
            <w:vAlign w:val="center"/>
            <w:hideMark/>
          </w:tcPr>
          <w:p w14:paraId="1F2E9E3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1567,20</w:t>
            </w:r>
          </w:p>
        </w:tc>
        <w:tc>
          <w:tcPr>
            <w:tcW w:w="801" w:type="dxa"/>
            <w:gridSpan w:val="2"/>
            <w:tcBorders>
              <w:top w:val="nil"/>
              <w:left w:val="nil"/>
              <w:bottom w:val="nil"/>
              <w:right w:val="single" w:sz="4" w:space="0" w:color="auto"/>
            </w:tcBorders>
            <w:noWrap/>
            <w:vAlign w:val="center"/>
            <w:hideMark/>
          </w:tcPr>
          <w:p w14:paraId="5A77C199"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1767,53</w:t>
            </w:r>
          </w:p>
        </w:tc>
        <w:tc>
          <w:tcPr>
            <w:tcW w:w="903" w:type="dxa"/>
            <w:gridSpan w:val="2"/>
            <w:tcBorders>
              <w:top w:val="nil"/>
              <w:left w:val="nil"/>
              <w:bottom w:val="nil"/>
              <w:right w:val="single" w:sz="4" w:space="0" w:color="auto"/>
            </w:tcBorders>
            <w:noWrap/>
            <w:vAlign w:val="center"/>
            <w:hideMark/>
          </w:tcPr>
          <w:p w14:paraId="3F4AF7D4"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2014,51</w:t>
            </w:r>
          </w:p>
        </w:tc>
      </w:tr>
      <w:tr w:rsidR="00CC3D40" w:rsidRPr="00CC3D40" w14:paraId="1DBA818E" w14:textId="77777777" w:rsidTr="008203E3">
        <w:trPr>
          <w:trHeight w:val="66"/>
        </w:trPr>
        <w:tc>
          <w:tcPr>
            <w:tcW w:w="436" w:type="dxa"/>
            <w:tcBorders>
              <w:top w:val="nil"/>
              <w:left w:val="single" w:sz="4" w:space="0" w:color="auto"/>
              <w:bottom w:val="nil"/>
              <w:right w:val="single" w:sz="4" w:space="0" w:color="auto"/>
            </w:tcBorders>
            <w:noWrap/>
            <w:vAlign w:val="center"/>
            <w:hideMark/>
          </w:tcPr>
          <w:p w14:paraId="6C16C35A"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7</w:t>
            </w:r>
          </w:p>
        </w:tc>
        <w:tc>
          <w:tcPr>
            <w:tcW w:w="1596" w:type="dxa"/>
            <w:tcBorders>
              <w:top w:val="nil"/>
              <w:left w:val="nil"/>
              <w:bottom w:val="nil"/>
              <w:right w:val="single" w:sz="4" w:space="0" w:color="auto"/>
            </w:tcBorders>
            <w:noWrap/>
            <w:vAlign w:val="center"/>
            <w:hideMark/>
          </w:tcPr>
          <w:p w14:paraId="4051363A" w14:textId="77777777" w:rsidR="00CC3D40" w:rsidRPr="00CC3D40" w:rsidRDefault="00CC3D40">
            <w:pPr>
              <w:spacing w:after="0" w:line="240" w:lineRule="auto"/>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Tubuh Air</w:t>
            </w:r>
          </w:p>
        </w:tc>
        <w:tc>
          <w:tcPr>
            <w:tcW w:w="801" w:type="dxa"/>
            <w:gridSpan w:val="2"/>
            <w:tcBorders>
              <w:top w:val="nil"/>
              <w:left w:val="nil"/>
              <w:bottom w:val="nil"/>
              <w:right w:val="single" w:sz="4" w:space="0" w:color="auto"/>
            </w:tcBorders>
            <w:noWrap/>
            <w:vAlign w:val="center"/>
            <w:hideMark/>
          </w:tcPr>
          <w:p w14:paraId="069A2385"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62,31</w:t>
            </w:r>
          </w:p>
        </w:tc>
        <w:tc>
          <w:tcPr>
            <w:tcW w:w="801" w:type="dxa"/>
            <w:gridSpan w:val="2"/>
            <w:tcBorders>
              <w:top w:val="nil"/>
              <w:left w:val="nil"/>
              <w:bottom w:val="single" w:sz="4" w:space="0" w:color="auto"/>
              <w:right w:val="single" w:sz="4" w:space="0" w:color="auto"/>
            </w:tcBorders>
            <w:noWrap/>
            <w:vAlign w:val="center"/>
            <w:hideMark/>
          </w:tcPr>
          <w:p w14:paraId="62514DA0"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116,62</w:t>
            </w:r>
          </w:p>
        </w:tc>
        <w:tc>
          <w:tcPr>
            <w:tcW w:w="903" w:type="dxa"/>
            <w:gridSpan w:val="2"/>
            <w:tcBorders>
              <w:top w:val="nil"/>
              <w:left w:val="nil"/>
              <w:bottom w:val="single" w:sz="4" w:space="0" w:color="auto"/>
              <w:right w:val="single" w:sz="4" w:space="0" w:color="auto"/>
            </w:tcBorders>
            <w:noWrap/>
            <w:vAlign w:val="center"/>
            <w:hideMark/>
          </w:tcPr>
          <w:p w14:paraId="641BE8B0"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116,14</w:t>
            </w:r>
          </w:p>
        </w:tc>
      </w:tr>
      <w:tr w:rsidR="00CC3D40" w:rsidRPr="00CC3D40" w14:paraId="3D637584" w14:textId="77777777" w:rsidTr="008203E3">
        <w:trPr>
          <w:trHeight w:val="56"/>
        </w:trPr>
        <w:tc>
          <w:tcPr>
            <w:tcW w:w="2044" w:type="dxa"/>
            <w:gridSpan w:val="3"/>
            <w:tcBorders>
              <w:top w:val="single" w:sz="4" w:space="0" w:color="auto"/>
              <w:left w:val="single" w:sz="4" w:space="0" w:color="auto"/>
              <w:bottom w:val="single" w:sz="4" w:space="0" w:color="auto"/>
              <w:right w:val="single" w:sz="4" w:space="0" w:color="000000"/>
            </w:tcBorders>
            <w:noWrap/>
            <w:vAlign w:val="center"/>
            <w:hideMark/>
          </w:tcPr>
          <w:p w14:paraId="1708E15B" w14:textId="77777777" w:rsidR="00CC3D40" w:rsidRPr="00CC3D40" w:rsidRDefault="00CC3D40">
            <w:pPr>
              <w:spacing w:after="0" w:line="240" w:lineRule="auto"/>
              <w:jc w:val="center"/>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Total Luasan</w:t>
            </w:r>
          </w:p>
        </w:tc>
        <w:tc>
          <w:tcPr>
            <w:tcW w:w="801" w:type="dxa"/>
            <w:gridSpan w:val="2"/>
            <w:tcBorders>
              <w:top w:val="single" w:sz="4" w:space="0" w:color="auto"/>
              <w:left w:val="nil"/>
              <w:bottom w:val="single" w:sz="4" w:space="0" w:color="auto"/>
              <w:right w:val="single" w:sz="4" w:space="0" w:color="auto"/>
            </w:tcBorders>
            <w:noWrap/>
            <w:vAlign w:val="center"/>
            <w:hideMark/>
          </w:tcPr>
          <w:p w14:paraId="4ABA1F73"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6429,67</w:t>
            </w:r>
          </w:p>
        </w:tc>
        <w:tc>
          <w:tcPr>
            <w:tcW w:w="801" w:type="dxa"/>
            <w:gridSpan w:val="2"/>
            <w:tcBorders>
              <w:top w:val="nil"/>
              <w:left w:val="nil"/>
              <w:bottom w:val="single" w:sz="4" w:space="0" w:color="auto"/>
              <w:right w:val="single" w:sz="4" w:space="0" w:color="auto"/>
            </w:tcBorders>
            <w:noWrap/>
            <w:vAlign w:val="center"/>
            <w:hideMark/>
          </w:tcPr>
          <w:p w14:paraId="61554BE0"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6429,67</w:t>
            </w:r>
          </w:p>
        </w:tc>
        <w:tc>
          <w:tcPr>
            <w:tcW w:w="891" w:type="dxa"/>
            <w:tcBorders>
              <w:top w:val="nil"/>
              <w:left w:val="nil"/>
              <w:bottom w:val="single" w:sz="4" w:space="0" w:color="auto"/>
              <w:right w:val="single" w:sz="4" w:space="0" w:color="auto"/>
            </w:tcBorders>
            <w:noWrap/>
            <w:vAlign w:val="center"/>
            <w:hideMark/>
          </w:tcPr>
          <w:p w14:paraId="204CCD0F" w14:textId="77777777" w:rsidR="00CC3D40" w:rsidRPr="00CC3D40" w:rsidRDefault="00CC3D40">
            <w:pPr>
              <w:spacing w:after="0" w:line="240" w:lineRule="auto"/>
              <w:jc w:val="right"/>
              <w:rPr>
                <w:rFonts w:ascii="Times New Roman" w:eastAsia="Times New Roman" w:hAnsi="Times New Roman" w:cs="Times New Roman"/>
                <w:sz w:val="18"/>
                <w:szCs w:val="18"/>
                <w:lang w:eastAsia="en-ID"/>
              </w:rPr>
            </w:pPr>
            <w:r w:rsidRPr="00CC3D40">
              <w:rPr>
                <w:rFonts w:ascii="Times New Roman" w:eastAsia="Times New Roman" w:hAnsi="Times New Roman" w:cs="Times New Roman"/>
                <w:sz w:val="18"/>
                <w:szCs w:val="18"/>
                <w:lang w:eastAsia="en-ID"/>
              </w:rPr>
              <w:t>6429,67</w:t>
            </w:r>
          </w:p>
        </w:tc>
      </w:tr>
    </w:tbl>
    <w:p w14:paraId="7D59CD97" w14:textId="77777777" w:rsidR="001D6E9E" w:rsidRDefault="001D6E9E" w:rsidP="001D6E9E">
      <w:pPr>
        <w:spacing w:after="0" w:line="240" w:lineRule="auto"/>
        <w:ind w:firstLine="720"/>
        <w:jc w:val="both"/>
        <w:rPr>
          <w:rFonts w:ascii="Times New Roman" w:hAnsi="Times New Roman" w:cs="Times New Roman"/>
          <w:sz w:val="24"/>
          <w:szCs w:val="24"/>
        </w:rPr>
      </w:pPr>
    </w:p>
    <w:p w14:paraId="1B5B2F46" w14:textId="5F488D18" w:rsidR="001D6E9E" w:rsidRDefault="001D6E9E" w:rsidP="00CC3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Perubahan tutupan dengan jenis sawah pada tahun 2014 dengan luas 2.188,01 Ha. Pada tahun 2017 tutupan lahan jenis sawah dengan luas 2.267,62 Ha bertambah 79,61 Ha dari tahun 2014 sampai tahun 2017. Pada tahun 2019 tutupan lahan berkurang hingga 299,93 Ha jadi pada tahun 2019 tutupan lahan jenis sawah dengan luas 1.967,59 Ha.</w:t>
      </w:r>
    </w:p>
    <w:p w14:paraId="14315092" w14:textId="77777777" w:rsidR="001D6E9E" w:rsidRDefault="001D6E9E" w:rsidP="001D6E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Perubahan tutupan lahan jenis semak belukar pada tahun 2014 dengan luas 456,03 Ha. Tutupan lahan jenis semak belukar berkurang pada tahun 2017 menjadi 50,51 </w:t>
      </w:r>
      <w:r>
        <w:rPr>
          <w:rFonts w:ascii="Times New Roman" w:hAnsi="Times New Roman" w:cs="Times New Roman"/>
          <w:sz w:val="24"/>
          <w:szCs w:val="24"/>
        </w:rPr>
        <w:lastRenderedPageBreak/>
        <w:t>Ha pengurangan luasan lahan pada tahun 2014 hingga tahun 2017 mencapai 405,52 Ha. Pada tahun 2019 luas tutupan lahan jenis semak belukar dengan luas 49,27 Ha berkurang dari tahun 2017 sampai tahun 2019 hanya 1,24 Ha.</w:t>
      </w:r>
    </w:p>
    <w:p w14:paraId="42ECB719" w14:textId="77777777" w:rsidR="001D6E9E" w:rsidRDefault="001D6E9E" w:rsidP="001D6E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Pada tutupan lahan jenis tanaman campuran pada Tahun 2014 dengan luas 1.567,20 Ha. Pada Tahun 2017 luasan tutupan lahan bertambah 200,33 Ha luasan tutupan lahan jenis tanaman campuran pada Tahun 2017 dengan luas 1.767,53 Ha. Pada tahun 2019 luasan tutupan lahan jeniis tanaman campurn kembali bertambah 246,98 Ha jadi tutupan lahan jenis tanaman campuran pada tahun 2019 dengan luas 2.014,51 Ha.</w:t>
      </w:r>
    </w:p>
    <w:p w14:paraId="3F7B8589" w14:textId="2B5FF3E6" w:rsidR="00191985" w:rsidRDefault="001D6E9E" w:rsidP="008203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Untuk tutupan lahan jenis tubuh air pada tahun 2014 dengan luas 32,31 Ha. Sedangkan pada tahun 2017 luas tutupan lahan dengan jenis tubuh air bertambah mencapai 116,62 Ha. Pada tahun 2019 tutupan lahan jenis tubuh air sedikit berkurang hingga 116,14 Ha.</w:t>
      </w:r>
    </w:p>
    <w:p w14:paraId="1B1C84D7" w14:textId="77777777" w:rsidR="008203E3" w:rsidRDefault="008203E3" w:rsidP="008203E3">
      <w:pPr>
        <w:spacing w:after="0" w:line="240" w:lineRule="auto"/>
        <w:jc w:val="both"/>
        <w:rPr>
          <w:rFonts w:ascii="Times New Roman" w:hAnsi="Times New Roman" w:cs="Times New Roman"/>
          <w:sz w:val="24"/>
          <w:szCs w:val="24"/>
        </w:rPr>
      </w:pPr>
    </w:p>
    <w:p w14:paraId="5288E7AB" w14:textId="77777777" w:rsidR="00CC3D40" w:rsidRPr="00CC3D40" w:rsidRDefault="00CC3D40" w:rsidP="00CC3D40">
      <w:pPr>
        <w:pStyle w:val="Heading2"/>
        <w:jc w:val="both"/>
        <w:rPr>
          <w:rFonts w:ascii="Times New Roman" w:hAnsi="Times New Roman" w:cs="Times New Roman"/>
          <w:b/>
          <w:bCs/>
          <w:color w:val="auto"/>
          <w:sz w:val="24"/>
          <w:szCs w:val="24"/>
        </w:rPr>
      </w:pPr>
      <w:bookmarkStart w:id="13" w:name="_Toc119505690"/>
      <w:r w:rsidRPr="00CC3D40">
        <w:rPr>
          <w:rFonts w:ascii="Times New Roman" w:hAnsi="Times New Roman" w:cs="Times New Roman"/>
          <w:b/>
          <w:bCs/>
          <w:color w:val="auto"/>
          <w:sz w:val="24"/>
          <w:szCs w:val="24"/>
        </w:rPr>
        <w:t>Validasi Hasil Analisis dan Tinjauan Kondisi Jenis Tutupan Lahan</w:t>
      </w:r>
      <w:bookmarkEnd w:id="13"/>
      <w:r w:rsidRPr="00CC3D40">
        <w:rPr>
          <w:rFonts w:ascii="Times New Roman" w:hAnsi="Times New Roman" w:cs="Times New Roman"/>
          <w:b/>
          <w:bCs/>
          <w:color w:val="auto"/>
          <w:sz w:val="24"/>
          <w:szCs w:val="24"/>
        </w:rPr>
        <w:t xml:space="preserve"> </w:t>
      </w:r>
    </w:p>
    <w:p w14:paraId="2BC205B2" w14:textId="1ACCB434" w:rsidR="00CC3D40" w:rsidRDefault="00CC3D40" w:rsidP="00CC3D4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Tahap validasi dilakukan untuk mengetahui keselarasan hasil digitasi dengan keadaan di lapangan. Selain untuk mengetahui keselarasan hasil digitasi tahap validasi juga untuk mengetahui perubahan jenis tutupan lahan pada tahun penelitian hingga tahun 2022. Jenis tutupan lahan yang tidak berubah pada tahun 2014 sampai 2019 apakah masih jenis tutupan lahan yang sama di tahun 2022. </w:t>
      </w:r>
    </w:p>
    <w:p w14:paraId="3A29F58C" w14:textId="3D640939" w:rsidR="00CC3D40" w:rsidRDefault="00CC3D40" w:rsidP="00CC3D4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Maka dari itu tahap validasi ini dilakun dengan cara survei ke lapangan. tahap validasi ini dilakukuan ke beberapa titik dari beberapa jenis tutupan lahan. Setelah diketahui bahwa jenis tutupan lahan yang berubah dan tidak ada perubahan pada jenis tutupan lahan di tahun 2022. Berdasarkan hasil survei lapangan  beberapa titik dan jenis tutupan lahan di tahun 2022 di Kecamatan Subang bisa dilihat pada tabel 4.5 hasil survei lapangan tahun 2022.</w:t>
      </w:r>
    </w:p>
    <w:p w14:paraId="41C2952A" w14:textId="77777777" w:rsidR="00191985" w:rsidRDefault="00191985" w:rsidP="00CC3D40">
      <w:pPr>
        <w:spacing w:line="240" w:lineRule="auto"/>
        <w:ind w:firstLine="709"/>
        <w:jc w:val="both"/>
        <w:rPr>
          <w:rFonts w:ascii="Times New Roman" w:hAnsi="Times New Roman" w:cs="Times New Roman"/>
          <w:sz w:val="24"/>
          <w:szCs w:val="24"/>
        </w:rPr>
      </w:pPr>
    </w:p>
    <w:p w14:paraId="531DD5D4" w14:textId="31CB5E15" w:rsidR="00191985" w:rsidRPr="00191985" w:rsidRDefault="00191985" w:rsidP="00191985">
      <w:pPr>
        <w:pStyle w:val="Caption"/>
        <w:keepNext/>
        <w:spacing w:after="0"/>
        <w:jc w:val="center"/>
        <w:rPr>
          <w:rFonts w:ascii="Times New Roman" w:hAnsi="Times New Roman" w:cs="Times New Roman"/>
          <w:i w:val="0"/>
          <w:iCs w:val="0"/>
        </w:rPr>
      </w:pPr>
      <w:r w:rsidRPr="00191985">
        <w:rPr>
          <w:rFonts w:ascii="Times New Roman" w:hAnsi="Times New Roman" w:cs="Times New Roman"/>
          <w:i w:val="0"/>
          <w:iCs w:val="0"/>
          <w:color w:val="auto"/>
        </w:rPr>
        <w:t xml:space="preserve">Tabel  </w:t>
      </w:r>
      <w:r w:rsidRPr="00191985">
        <w:rPr>
          <w:rFonts w:ascii="Times New Roman" w:hAnsi="Times New Roman" w:cs="Times New Roman"/>
          <w:i w:val="0"/>
          <w:iCs w:val="0"/>
          <w:color w:val="auto"/>
        </w:rPr>
        <w:fldChar w:fldCharType="begin"/>
      </w:r>
      <w:r w:rsidRPr="00191985">
        <w:rPr>
          <w:rFonts w:ascii="Times New Roman" w:hAnsi="Times New Roman" w:cs="Times New Roman"/>
          <w:i w:val="0"/>
          <w:iCs w:val="0"/>
          <w:color w:val="auto"/>
        </w:rPr>
        <w:instrText xml:space="preserve"> SEQ Tabel_ \* ARABIC </w:instrText>
      </w:r>
      <w:r w:rsidRPr="00191985">
        <w:rPr>
          <w:rFonts w:ascii="Times New Roman" w:hAnsi="Times New Roman" w:cs="Times New Roman"/>
          <w:i w:val="0"/>
          <w:iCs w:val="0"/>
          <w:color w:val="auto"/>
        </w:rPr>
        <w:fldChar w:fldCharType="separate"/>
      </w:r>
      <w:r w:rsidRPr="00191985">
        <w:rPr>
          <w:rFonts w:ascii="Times New Roman" w:hAnsi="Times New Roman" w:cs="Times New Roman"/>
          <w:i w:val="0"/>
          <w:iCs w:val="0"/>
          <w:noProof/>
          <w:color w:val="auto"/>
        </w:rPr>
        <w:t>5</w:t>
      </w:r>
      <w:r w:rsidRPr="00191985">
        <w:rPr>
          <w:rFonts w:ascii="Times New Roman" w:hAnsi="Times New Roman" w:cs="Times New Roman"/>
          <w:i w:val="0"/>
          <w:iCs w:val="0"/>
          <w:color w:val="auto"/>
        </w:rPr>
        <w:fldChar w:fldCharType="end"/>
      </w:r>
      <w:r w:rsidRPr="00191985">
        <w:rPr>
          <w:rFonts w:ascii="Times New Roman" w:hAnsi="Times New Roman" w:cs="Times New Roman"/>
          <w:i w:val="0"/>
          <w:iCs w:val="0"/>
          <w:color w:val="auto"/>
        </w:rPr>
        <w:t xml:space="preserve"> Validasi Di Lapangan Untuk Tutupan Lahan</w:t>
      </w:r>
    </w:p>
    <w:tbl>
      <w:tblPr>
        <w:tblW w:w="4434" w:type="dxa"/>
        <w:tblInd w:w="-152" w:type="dxa"/>
        <w:tblLook w:val="04A0" w:firstRow="1" w:lastRow="0" w:firstColumn="1" w:lastColumn="0" w:noHBand="0" w:noVBand="1"/>
      </w:tblPr>
      <w:tblGrid>
        <w:gridCol w:w="412"/>
        <w:gridCol w:w="1421"/>
        <w:gridCol w:w="696"/>
        <w:gridCol w:w="794"/>
        <w:gridCol w:w="1111"/>
      </w:tblGrid>
      <w:tr w:rsidR="00CC3D40" w:rsidRPr="00CC3D40" w14:paraId="016812D6" w14:textId="77777777" w:rsidTr="00191985">
        <w:trPr>
          <w:trHeight w:val="324"/>
        </w:trPr>
        <w:tc>
          <w:tcPr>
            <w:tcW w:w="412" w:type="dxa"/>
            <w:tcBorders>
              <w:top w:val="single" w:sz="8" w:space="0" w:color="auto"/>
              <w:left w:val="single" w:sz="8" w:space="0" w:color="auto"/>
              <w:bottom w:val="nil"/>
              <w:right w:val="single" w:sz="8" w:space="0" w:color="auto"/>
            </w:tcBorders>
            <w:noWrap/>
            <w:vAlign w:val="center"/>
            <w:hideMark/>
          </w:tcPr>
          <w:p w14:paraId="04CEF799"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No</w:t>
            </w:r>
          </w:p>
        </w:tc>
        <w:tc>
          <w:tcPr>
            <w:tcW w:w="1421" w:type="dxa"/>
            <w:tcBorders>
              <w:top w:val="single" w:sz="8" w:space="0" w:color="auto"/>
              <w:left w:val="nil"/>
              <w:bottom w:val="single" w:sz="8" w:space="0" w:color="auto"/>
              <w:right w:val="nil"/>
            </w:tcBorders>
            <w:noWrap/>
            <w:vAlign w:val="center"/>
            <w:hideMark/>
          </w:tcPr>
          <w:p w14:paraId="12FD662D"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Jenis Tutupan Lahan</w:t>
            </w:r>
          </w:p>
        </w:tc>
        <w:tc>
          <w:tcPr>
            <w:tcW w:w="696" w:type="dxa"/>
            <w:tcBorders>
              <w:top w:val="single" w:sz="8" w:space="0" w:color="auto"/>
              <w:left w:val="single" w:sz="8" w:space="0" w:color="auto"/>
              <w:bottom w:val="single" w:sz="8" w:space="0" w:color="auto"/>
              <w:right w:val="single" w:sz="8" w:space="0" w:color="auto"/>
            </w:tcBorders>
            <w:noWrap/>
            <w:vAlign w:val="center"/>
            <w:hideMark/>
          </w:tcPr>
          <w:p w14:paraId="1E458BAA" w14:textId="43AA78D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Easting</w:t>
            </w:r>
          </w:p>
        </w:tc>
        <w:tc>
          <w:tcPr>
            <w:tcW w:w="794" w:type="dxa"/>
            <w:tcBorders>
              <w:top w:val="single" w:sz="8" w:space="0" w:color="auto"/>
              <w:left w:val="nil"/>
              <w:bottom w:val="single" w:sz="8" w:space="0" w:color="auto"/>
              <w:right w:val="single" w:sz="8" w:space="0" w:color="auto"/>
            </w:tcBorders>
            <w:noWrap/>
            <w:vAlign w:val="center"/>
            <w:hideMark/>
          </w:tcPr>
          <w:p w14:paraId="6D0BBEE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Northing</w:t>
            </w:r>
          </w:p>
        </w:tc>
        <w:tc>
          <w:tcPr>
            <w:tcW w:w="1111" w:type="dxa"/>
            <w:tcBorders>
              <w:top w:val="single" w:sz="8" w:space="0" w:color="auto"/>
              <w:left w:val="nil"/>
              <w:bottom w:val="single" w:sz="8" w:space="0" w:color="auto"/>
              <w:right w:val="single" w:sz="8" w:space="0" w:color="auto"/>
            </w:tcBorders>
            <w:noWrap/>
            <w:vAlign w:val="center"/>
            <w:hideMark/>
          </w:tcPr>
          <w:p w14:paraId="76A70B43" w14:textId="7DEA993B"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Keterangan</w:t>
            </w:r>
          </w:p>
        </w:tc>
      </w:tr>
      <w:tr w:rsidR="00CC3D40" w:rsidRPr="00CC3D40" w14:paraId="5612F2D7" w14:textId="77777777" w:rsidTr="00191985">
        <w:trPr>
          <w:trHeight w:val="312"/>
        </w:trPr>
        <w:tc>
          <w:tcPr>
            <w:tcW w:w="412" w:type="dxa"/>
            <w:tcBorders>
              <w:top w:val="single" w:sz="8" w:space="0" w:color="auto"/>
              <w:left w:val="single" w:sz="8" w:space="0" w:color="auto"/>
              <w:bottom w:val="single" w:sz="4" w:space="0" w:color="auto"/>
              <w:right w:val="single" w:sz="8" w:space="0" w:color="auto"/>
            </w:tcBorders>
            <w:noWrap/>
            <w:vAlign w:val="center"/>
            <w:hideMark/>
          </w:tcPr>
          <w:p w14:paraId="10A75B36"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w:t>
            </w:r>
          </w:p>
        </w:tc>
        <w:tc>
          <w:tcPr>
            <w:tcW w:w="1421" w:type="dxa"/>
            <w:tcBorders>
              <w:top w:val="nil"/>
              <w:left w:val="nil"/>
              <w:bottom w:val="single" w:sz="4" w:space="0" w:color="auto"/>
              <w:right w:val="nil"/>
            </w:tcBorders>
            <w:noWrap/>
            <w:vAlign w:val="center"/>
            <w:hideMark/>
          </w:tcPr>
          <w:p w14:paraId="7F62D452"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Lahan Terbuka</w:t>
            </w:r>
          </w:p>
        </w:tc>
        <w:tc>
          <w:tcPr>
            <w:tcW w:w="696" w:type="dxa"/>
            <w:tcBorders>
              <w:top w:val="nil"/>
              <w:left w:val="single" w:sz="8" w:space="0" w:color="auto"/>
              <w:bottom w:val="single" w:sz="4" w:space="0" w:color="auto"/>
              <w:right w:val="single" w:sz="8" w:space="0" w:color="auto"/>
            </w:tcBorders>
            <w:noWrap/>
            <w:vAlign w:val="center"/>
            <w:hideMark/>
          </w:tcPr>
          <w:p w14:paraId="0D7851DB"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805437</w:t>
            </w:r>
          </w:p>
        </w:tc>
        <w:tc>
          <w:tcPr>
            <w:tcW w:w="794" w:type="dxa"/>
            <w:tcBorders>
              <w:top w:val="nil"/>
              <w:left w:val="nil"/>
              <w:bottom w:val="single" w:sz="4" w:space="0" w:color="auto"/>
              <w:right w:val="nil"/>
            </w:tcBorders>
            <w:noWrap/>
            <w:vAlign w:val="center"/>
            <w:hideMark/>
          </w:tcPr>
          <w:p w14:paraId="5BE8E46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9272124</w:t>
            </w:r>
          </w:p>
        </w:tc>
        <w:tc>
          <w:tcPr>
            <w:tcW w:w="1111" w:type="dxa"/>
            <w:tcBorders>
              <w:top w:val="nil"/>
              <w:left w:val="single" w:sz="8" w:space="0" w:color="auto"/>
              <w:bottom w:val="single" w:sz="4" w:space="0" w:color="auto"/>
              <w:right w:val="single" w:sz="8" w:space="0" w:color="auto"/>
            </w:tcBorders>
            <w:noWrap/>
            <w:vAlign w:val="center"/>
            <w:hideMark/>
          </w:tcPr>
          <w:p w14:paraId="108EEC7B"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31D834E1"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2FFAF8E0"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2</w:t>
            </w:r>
          </w:p>
        </w:tc>
        <w:tc>
          <w:tcPr>
            <w:tcW w:w="1421" w:type="dxa"/>
            <w:tcBorders>
              <w:top w:val="nil"/>
              <w:left w:val="nil"/>
              <w:bottom w:val="single" w:sz="4" w:space="0" w:color="auto"/>
              <w:right w:val="nil"/>
            </w:tcBorders>
            <w:noWrap/>
            <w:vAlign w:val="center"/>
            <w:hideMark/>
          </w:tcPr>
          <w:p w14:paraId="4A2A69E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Lahan Terbuka</w:t>
            </w:r>
          </w:p>
        </w:tc>
        <w:tc>
          <w:tcPr>
            <w:tcW w:w="696" w:type="dxa"/>
            <w:tcBorders>
              <w:top w:val="nil"/>
              <w:left w:val="single" w:sz="8" w:space="0" w:color="auto"/>
              <w:bottom w:val="single" w:sz="4" w:space="0" w:color="auto"/>
              <w:right w:val="single" w:sz="8" w:space="0" w:color="auto"/>
            </w:tcBorders>
            <w:noWrap/>
            <w:vAlign w:val="center"/>
            <w:hideMark/>
          </w:tcPr>
          <w:p w14:paraId="582D125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805451</w:t>
            </w:r>
          </w:p>
        </w:tc>
        <w:tc>
          <w:tcPr>
            <w:tcW w:w="794" w:type="dxa"/>
            <w:tcBorders>
              <w:top w:val="nil"/>
              <w:left w:val="nil"/>
              <w:bottom w:val="single" w:sz="4" w:space="0" w:color="auto"/>
              <w:right w:val="nil"/>
            </w:tcBorders>
            <w:noWrap/>
            <w:vAlign w:val="center"/>
            <w:hideMark/>
          </w:tcPr>
          <w:p w14:paraId="54265F0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9272064</w:t>
            </w:r>
          </w:p>
        </w:tc>
        <w:tc>
          <w:tcPr>
            <w:tcW w:w="1111" w:type="dxa"/>
            <w:tcBorders>
              <w:top w:val="nil"/>
              <w:left w:val="single" w:sz="8" w:space="0" w:color="auto"/>
              <w:bottom w:val="single" w:sz="4" w:space="0" w:color="auto"/>
              <w:right w:val="single" w:sz="8" w:space="0" w:color="auto"/>
            </w:tcBorders>
            <w:noWrap/>
            <w:vAlign w:val="center"/>
            <w:hideMark/>
          </w:tcPr>
          <w:p w14:paraId="5F17DF2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7709A119"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4E717C8C"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3</w:t>
            </w:r>
          </w:p>
        </w:tc>
        <w:tc>
          <w:tcPr>
            <w:tcW w:w="1421" w:type="dxa"/>
            <w:tcBorders>
              <w:top w:val="nil"/>
              <w:left w:val="nil"/>
              <w:bottom w:val="single" w:sz="4" w:space="0" w:color="auto"/>
              <w:right w:val="nil"/>
            </w:tcBorders>
            <w:noWrap/>
            <w:vAlign w:val="center"/>
            <w:hideMark/>
          </w:tcPr>
          <w:p w14:paraId="72C3D46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Lahan Terbuka</w:t>
            </w:r>
          </w:p>
        </w:tc>
        <w:tc>
          <w:tcPr>
            <w:tcW w:w="696" w:type="dxa"/>
            <w:tcBorders>
              <w:top w:val="nil"/>
              <w:left w:val="single" w:sz="8" w:space="0" w:color="auto"/>
              <w:bottom w:val="single" w:sz="4" w:space="0" w:color="auto"/>
              <w:right w:val="single" w:sz="8" w:space="0" w:color="auto"/>
            </w:tcBorders>
            <w:noWrap/>
            <w:vAlign w:val="center"/>
            <w:hideMark/>
          </w:tcPr>
          <w:p w14:paraId="5DB899E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805447</w:t>
            </w:r>
          </w:p>
        </w:tc>
        <w:tc>
          <w:tcPr>
            <w:tcW w:w="794" w:type="dxa"/>
            <w:tcBorders>
              <w:top w:val="nil"/>
              <w:left w:val="nil"/>
              <w:bottom w:val="single" w:sz="4" w:space="0" w:color="auto"/>
              <w:right w:val="nil"/>
            </w:tcBorders>
            <w:noWrap/>
            <w:vAlign w:val="center"/>
            <w:hideMark/>
          </w:tcPr>
          <w:p w14:paraId="0DF54A80"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9272754</w:t>
            </w:r>
          </w:p>
        </w:tc>
        <w:tc>
          <w:tcPr>
            <w:tcW w:w="1111" w:type="dxa"/>
            <w:tcBorders>
              <w:top w:val="nil"/>
              <w:left w:val="single" w:sz="8" w:space="0" w:color="auto"/>
              <w:bottom w:val="single" w:sz="4" w:space="0" w:color="auto"/>
              <w:right w:val="single" w:sz="8" w:space="0" w:color="auto"/>
            </w:tcBorders>
            <w:noWrap/>
            <w:vAlign w:val="center"/>
            <w:hideMark/>
          </w:tcPr>
          <w:p w14:paraId="1637D596"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506123D8"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47763278"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4</w:t>
            </w:r>
          </w:p>
        </w:tc>
        <w:tc>
          <w:tcPr>
            <w:tcW w:w="1421" w:type="dxa"/>
            <w:tcBorders>
              <w:top w:val="nil"/>
              <w:left w:val="nil"/>
              <w:bottom w:val="single" w:sz="4" w:space="0" w:color="auto"/>
              <w:right w:val="nil"/>
            </w:tcBorders>
            <w:noWrap/>
            <w:vAlign w:val="center"/>
            <w:hideMark/>
          </w:tcPr>
          <w:p w14:paraId="1C7AFF2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Lahan Terbuka</w:t>
            </w:r>
          </w:p>
        </w:tc>
        <w:tc>
          <w:tcPr>
            <w:tcW w:w="696" w:type="dxa"/>
            <w:tcBorders>
              <w:top w:val="nil"/>
              <w:left w:val="single" w:sz="8" w:space="0" w:color="auto"/>
              <w:bottom w:val="single" w:sz="4" w:space="0" w:color="auto"/>
              <w:right w:val="single" w:sz="8" w:space="0" w:color="auto"/>
            </w:tcBorders>
            <w:noWrap/>
            <w:vAlign w:val="center"/>
            <w:hideMark/>
          </w:tcPr>
          <w:p w14:paraId="359A9784"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805435</w:t>
            </w:r>
          </w:p>
        </w:tc>
        <w:tc>
          <w:tcPr>
            <w:tcW w:w="794" w:type="dxa"/>
            <w:tcBorders>
              <w:top w:val="nil"/>
              <w:left w:val="nil"/>
              <w:bottom w:val="single" w:sz="4" w:space="0" w:color="auto"/>
              <w:right w:val="nil"/>
            </w:tcBorders>
            <w:noWrap/>
            <w:vAlign w:val="center"/>
            <w:hideMark/>
          </w:tcPr>
          <w:p w14:paraId="06B3667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9272346</w:t>
            </w:r>
          </w:p>
        </w:tc>
        <w:tc>
          <w:tcPr>
            <w:tcW w:w="1111" w:type="dxa"/>
            <w:tcBorders>
              <w:top w:val="nil"/>
              <w:left w:val="single" w:sz="8" w:space="0" w:color="auto"/>
              <w:bottom w:val="single" w:sz="4" w:space="0" w:color="auto"/>
              <w:right w:val="single" w:sz="8" w:space="0" w:color="auto"/>
            </w:tcBorders>
            <w:noWrap/>
            <w:vAlign w:val="center"/>
            <w:hideMark/>
          </w:tcPr>
          <w:p w14:paraId="2B6EAFF5"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31A9E849"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39A8E724"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5</w:t>
            </w:r>
          </w:p>
        </w:tc>
        <w:tc>
          <w:tcPr>
            <w:tcW w:w="1421" w:type="dxa"/>
            <w:tcBorders>
              <w:top w:val="nil"/>
              <w:left w:val="nil"/>
              <w:bottom w:val="single" w:sz="4" w:space="0" w:color="auto"/>
              <w:right w:val="nil"/>
            </w:tcBorders>
            <w:noWrap/>
            <w:vAlign w:val="center"/>
            <w:hideMark/>
          </w:tcPr>
          <w:p w14:paraId="1FB8297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Lahan Terbuka</w:t>
            </w:r>
          </w:p>
        </w:tc>
        <w:tc>
          <w:tcPr>
            <w:tcW w:w="696" w:type="dxa"/>
            <w:tcBorders>
              <w:top w:val="nil"/>
              <w:left w:val="single" w:sz="8" w:space="0" w:color="auto"/>
              <w:bottom w:val="single" w:sz="4" w:space="0" w:color="auto"/>
              <w:right w:val="single" w:sz="8" w:space="0" w:color="auto"/>
            </w:tcBorders>
            <w:noWrap/>
            <w:vAlign w:val="center"/>
            <w:hideMark/>
          </w:tcPr>
          <w:p w14:paraId="771BAED1"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805493</w:t>
            </w:r>
          </w:p>
        </w:tc>
        <w:tc>
          <w:tcPr>
            <w:tcW w:w="794" w:type="dxa"/>
            <w:tcBorders>
              <w:top w:val="nil"/>
              <w:left w:val="nil"/>
              <w:bottom w:val="single" w:sz="4" w:space="0" w:color="auto"/>
              <w:right w:val="nil"/>
            </w:tcBorders>
            <w:noWrap/>
            <w:vAlign w:val="center"/>
            <w:hideMark/>
          </w:tcPr>
          <w:p w14:paraId="7C0E7A0A"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9272079</w:t>
            </w:r>
          </w:p>
        </w:tc>
        <w:tc>
          <w:tcPr>
            <w:tcW w:w="1111" w:type="dxa"/>
            <w:tcBorders>
              <w:top w:val="nil"/>
              <w:left w:val="single" w:sz="8" w:space="0" w:color="auto"/>
              <w:bottom w:val="single" w:sz="4" w:space="0" w:color="auto"/>
              <w:right w:val="single" w:sz="8" w:space="0" w:color="auto"/>
            </w:tcBorders>
            <w:noWrap/>
            <w:vAlign w:val="center"/>
            <w:hideMark/>
          </w:tcPr>
          <w:p w14:paraId="526CC40C"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6C282069"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5E410FE2"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6</w:t>
            </w:r>
          </w:p>
        </w:tc>
        <w:tc>
          <w:tcPr>
            <w:tcW w:w="1421" w:type="dxa"/>
            <w:tcBorders>
              <w:top w:val="nil"/>
              <w:left w:val="nil"/>
              <w:bottom w:val="single" w:sz="4" w:space="0" w:color="auto"/>
              <w:right w:val="nil"/>
            </w:tcBorders>
            <w:noWrap/>
            <w:vAlign w:val="center"/>
            <w:hideMark/>
          </w:tcPr>
          <w:p w14:paraId="010B495E"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Perkebunan</w:t>
            </w:r>
          </w:p>
        </w:tc>
        <w:tc>
          <w:tcPr>
            <w:tcW w:w="696" w:type="dxa"/>
            <w:tcBorders>
              <w:top w:val="nil"/>
              <w:left w:val="single" w:sz="8" w:space="0" w:color="auto"/>
              <w:bottom w:val="single" w:sz="4" w:space="0" w:color="auto"/>
              <w:right w:val="single" w:sz="8" w:space="0" w:color="auto"/>
            </w:tcBorders>
            <w:noWrap/>
            <w:vAlign w:val="center"/>
            <w:hideMark/>
          </w:tcPr>
          <w:p w14:paraId="290A3CB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808507</w:t>
            </w:r>
          </w:p>
        </w:tc>
        <w:tc>
          <w:tcPr>
            <w:tcW w:w="794" w:type="dxa"/>
            <w:tcBorders>
              <w:top w:val="nil"/>
              <w:left w:val="nil"/>
              <w:bottom w:val="single" w:sz="4" w:space="0" w:color="auto"/>
              <w:right w:val="nil"/>
            </w:tcBorders>
            <w:noWrap/>
            <w:vAlign w:val="center"/>
            <w:hideMark/>
          </w:tcPr>
          <w:p w14:paraId="08C820B6"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9273175</w:t>
            </w:r>
          </w:p>
        </w:tc>
        <w:tc>
          <w:tcPr>
            <w:tcW w:w="1111" w:type="dxa"/>
            <w:tcBorders>
              <w:top w:val="nil"/>
              <w:left w:val="single" w:sz="8" w:space="0" w:color="auto"/>
              <w:bottom w:val="single" w:sz="4" w:space="0" w:color="auto"/>
              <w:right w:val="single" w:sz="8" w:space="0" w:color="auto"/>
            </w:tcBorders>
            <w:noWrap/>
            <w:vAlign w:val="center"/>
            <w:hideMark/>
          </w:tcPr>
          <w:p w14:paraId="009B982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177CDD42"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5A704C59"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7</w:t>
            </w:r>
          </w:p>
        </w:tc>
        <w:tc>
          <w:tcPr>
            <w:tcW w:w="1421" w:type="dxa"/>
            <w:tcBorders>
              <w:top w:val="nil"/>
              <w:left w:val="nil"/>
              <w:bottom w:val="single" w:sz="4" w:space="0" w:color="auto"/>
              <w:right w:val="nil"/>
            </w:tcBorders>
            <w:noWrap/>
            <w:vAlign w:val="center"/>
            <w:hideMark/>
          </w:tcPr>
          <w:p w14:paraId="212DEB32"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Perkebunan</w:t>
            </w:r>
          </w:p>
        </w:tc>
        <w:tc>
          <w:tcPr>
            <w:tcW w:w="696" w:type="dxa"/>
            <w:tcBorders>
              <w:top w:val="nil"/>
              <w:left w:val="single" w:sz="8" w:space="0" w:color="auto"/>
              <w:bottom w:val="single" w:sz="4" w:space="0" w:color="auto"/>
              <w:right w:val="single" w:sz="8" w:space="0" w:color="auto"/>
            </w:tcBorders>
            <w:noWrap/>
            <w:vAlign w:val="center"/>
            <w:hideMark/>
          </w:tcPr>
          <w:p w14:paraId="79A4901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808930</w:t>
            </w:r>
          </w:p>
        </w:tc>
        <w:tc>
          <w:tcPr>
            <w:tcW w:w="794" w:type="dxa"/>
            <w:tcBorders>
              <w:top w:val="nil"/>
              <w:left w:val="nil"/>
              <w:bottom w:val="single" w:sz="4" w:space="0" w:color="auto"/>
              <w:right w:val="nil"/>
            </w:tcBorders>
            <w:noWrap/>
            <w:vAlign w:val="center"/>
            <w:hideMark/>
          </w:tcPr>
          <w:p w14:paraId="39399628"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9272030</w:t>
            </w:r>
          </w:p>
        </w:tc>
        <w:tc>
          <w:tcPr>
            <w:tcW w:w="1111" w:type="dxa"/>
            <w:tcBorders>
              <w:top w:val="nil"/>
              <w:left w:val="single" w:sz="8" w:space="0" w:color="auto"/>
              <w:bottom w:val="single" w:sz="4" w:space="0" w:color="auto"/>
              <w:right w:val="single" w:sz="8" w:space="0" w:color="auto"/>
            </w:tcBorders>
            <w:noWrap/>
            <w:vAlign w:val="center"/>
            <w:hideMark/>
          </w:tcPr>
          <w:p w14:paraId="71424C7A"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603FF03C"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2C40E70C"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w:t>
            </w:r>
          </w:p>
        </w:tc>
        <w:tc>
          <w:tcPr>
            <w:tcW w:w="1421" w:type="dxa"/>
            <w:tcBorders>
              <w:top w:val="nil"/>
              <w:left w:val="nil"/>
              <w:bottom w:val="single" w:sz="4" w:space="0" w:color="auto"/>
              <w:right w:val="nil"/>
            </w:tcBorders>
            <w:noWrap/>
            <w:vAlign w:val="center"/>
            <w:hideMark/>
          </w:tcPr>
          <w:p w14:paraId="6FB9E5D3" w14:textId="77777777" w:rsidR="00191985"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Permukiman atau</w:t>
            </w:r>
          </w:p>
          <w:p w14:paraId="50EC886E" w14:textId="0E0FB409"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Tempat Kegiatan</w:t>
            </w:r>
          </w:p>
        </w:tc>
        <w:tc>
          <w:tcPr>
            <w:tcW w:w="696" w:type="dxa"/>
            <w:tcBorders>
              <w:top w:val="nil"/>
              <w:left w:val="single" w:sz="8" w:space="0" w:color="auto"/>
              <w:bottom w:val="single" w:sz="4" w:space="0" w:color="auto"/>
              <w:right w:val="single" w:sz="8" w:space="0" w:color="auto"/>
            </w:tcBorders>
            <w:noWrap/>
            <w:vAlign w:val="center"/>
            <w:hideMark/>
          </w:tcPr>
          <w:p w14:paraId="1D3AD25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808640</w:t>
            </w:r>
          </w:p>
        </w:tc>
        <w:tc>
          <w:tcPr>
            <w:tcW w:w="794" w:type="dxa"/>
            <w:tcBorders>
              <w:top w:val="nil"/>
              <w:left w:val="nil"/>
              <w:bottom w:val="single" w:sz="4" w:space="0" w:color="auto"/>
              <w:right w:val="nil"/>
            </w:tcBorders>
            <w:noWrap/>
            <w:vAlign w:val="center"/>
            <w:hideMark/>
          </w:tcPr>
          <w:p w14:paraId="74A3CFB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9271998</w:t>
            </w:r>
          </w:p>
        </w:tc>
        <w:tc>
          <w:tcPr>
            <w:tcW w:w="1111" w:type="dxa"/>
            <w:tcBorders>
              <w:top w:val="nil"/>
              <w:left w:val="single" w:sz="8" w:space="0" w:color="auto"/>
              <w:bottom w:val="single" w:sz="4" w:space="0" w:color="auto"/>
              <w:right w:val="single" w:sz="8" w:space="0" w:color="auto"/>
            </w:tcBorders>
            <w:noWrap/>
            <w:vAlign w:val="center"/>
            <w:hideMark/>
          </w:tcPr>
          <w:p w14:paraId="4B6441DF"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Berubah</w:t>
            </w:r>
          </w:p>
        </w:tc>
      </w:tr>
      <w:tr w:rsidR="00CC3D40" w:rsidRPr="00CC3D40" w14:paraId="57663423"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0FF0210A"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w:t>
            </w:r>
          </w:p>
        </w:tc>
        <w:tc>
          <w:tcPr>
            <w:tcW w:w="1421" w:type="dxa"/>
            <w:tcBorders>
              <w:top w:val="nil"/>
              <w:left w:val="nil"/>
              <w:bottom w:val="single" w:sz="4" w:space="0" w:color="auto"/>
              <w:right w:val="nil"/>
            </w:tcBorders>
            <w:noWrap/>
            <w:vAlign w:val="center"/>
            <w:hideMark/>
          </w:tcPr>
          <w:p w14:paraId="0A303E0C"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Sawah</w:t>
            </w:r>
          </w:p>
        </w:tc>
        <w:tc>
          <w:tcPr>
            <w:tcW w:w="696" w:type="dxa"/>
            <w:tcBorders>
              <w:top w:val="nil"/>
              <w:left w:val="single" w:sz="8" w:space="0" w:color="auto"/>
              <w:bottom w:val="single" w:sz="4" w:space="0" w:color="auto"/>
              <w:right w:val="single" w:sz="8" w:space="0" w:color="auto"/>
            </w:tcBorders>
            <w:noWrap/>
            <w:vAlign w:val="center"/>
            <w:hideMark/>
          </w:tcPr>
          <w:p w14:paraId="77C91BC9"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808939</w:t>
            </w:r>
          </w:p>
        </w:tc>
        <w:tc>
          <w:tcPr>
            <w:tcW w:w="794" w:type="dxa"/>
            <w:tcBorders>
              <w:top w:val="nil"/>
              <w:left w:val="nil"/>
              <w:bottom w:val="single" w:sz="4" w:space="0" w:color="auto"/>
              <w:right w:val="nil"/>
            </w:tcBorders>
            <w:noWrap/>
            <w:vAlign w:val="center"/>
            <w:hideMark/>
          </w:tcPr>
          <w:p w14:paraId="793BEE8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9272033</w:t>
            </w:r>
          </w:p>
        </w:tc>
        <w:tc>
          <w:tcPr>
            <w:tcW w:w="1111" w:type="dxa"/>
            <w:tcBorders>
              <w:top w:val="nil"/>
              <w:left w:val="single" w:sz="8" w:space="0" w:color="auto"/>
              <w:bottom w:val="single" w:sz="4" w:space="0" w:color="auto"/>
              <w:right w:val="single" w:sz="8" w:space="0" w:color="auto"/>
            </w:tcBorders>
            <w:noWrap/>
            <w:vAlign w:val="center"/>
            <w:hideMark/>
          </w:tcPr>
          <w:p w14:paraId="0B3A51F1"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1E24B28B"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06EAF54A"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10</w:t>
            </w:r>
          </w:p>
        </w:tc>
        <w:tc>
          <w:tcPr>
            <w:tcW w:w="1421" w:type="dxa"/>
            <w:tcBorders>
              <w:top w:val="nil"/>
              <w:left w:val="nil"/>
              <w:bottom w:val="single" w:sz="4" w:space="0" w:color="auto"/>
              <w:right w:val="nil"/>
            </w:tcBorders>
            <w:noWrap/>
            <w:vAlign w:val="center"/>
            <w:hideMark/>
          </w:tcPr>
          <w:p w14:paraId="7ED0D1C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Sawah</w:t>
            </w:r>
          </w:p>
        </w:tc>
        <w:tc>
          <w:tcPr>
            <w:tcW w:w="696" w:type="dxa"/>
            <w:tcBorders>
              <w:top w:val="nil"/>
              <w:left w:val="single" w:sz="8" w:space="0" w:color="auto"/>
              <w:bottom w:val="single" w:sz="4" w:space="0" w:color="auto"/>
              <w:right w:val="single" w:sz="8" w:space="0" w:color="auto"/>
            </w:tcBorders>
            <w:noWrap/>
            <w:vAlign w:val="center"/>
            <w:hideMark/>
          </w:tcPr>
          <w:p w14:paraId="2C0D8EF9"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808534</w:t>
            </w:r>
          </w:p>
        </w:tc>
        <w:tc>
          <w:tcPr>
            <w:tcW w:w="794" w:type="dxa"/>
            <w:tcBorders>
              <w:top w:val="nil"/>
              <w:left w:val="nil"/>
              <w:bottom w:val="single" w:sz="4" w:space="0" w:color="auto"/>
              <w:right w:val="nil"/>
            </w:tcBorders>
            <w:noWrap/>
            <w:vAlign w:val="center"/>
            <w:hideMark/>
          </w:tcPr>
          <w:p w14:paraId="1F32B6B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9272018</w:t>
            </w:r>
          </w:p>
        </w:tc>
        <w:tc>
          <w:tcPr>
            <w:tcW w:w="1111" w:type="dxa"/>
            <w:tcBorders>
              <w:top w:val="nil"/>
              <w:left w:val="single" w:sz="8" w:space="0" w:color="auto"/>
              <w:bottom w:val="single" w:sz="4" w:space="0" w:color="auto"/>
              <w:right w:val="single" w:sz="8" w:space="0" w:color="auto"/>
            </w:tcBorders>
            <w:noWrap/>
            <w:vAlign w:val="center"/>
            <w:hideMark/>
          </w:tcPr>
          <w:p w14:paraId="779805D5"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235CA6DD"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00E24336"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11</w:t>
            </w:r>
          </w:p>
        </w:tc>
        <w:tc>
          <w:tcPr>
            <w:tcW w:w="1421" w:type="dxa"/>
            <w:tcBorders>
              <w:top w:val="nil"/>
              <w:left w:val="nil"/>
              <w:bottom w:val="single" w:sz="4" w:space="0" w:color="auto"/>
              <w:right w:val="nil"/>
            </w:tcBorders>
            <w:noWrap/>
            <w:vAlign w:val="center"/>
            <w:hideMark/>
          </w:tcPr>
          <w:p w14:paraId="0339116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Sawah</w:t>
            </w:r>
          </w:p>
        </w:tc>
        <w:tc>
          <w:tcPr>
            <w:tcW w:w="696" w:type="dxa"/>
            <w:tcBorders>
              <w:top w:val="nil"/>
              <w:left w:val="single" w:sz="8" w:space="0" w:color="auto"/>
              <w:bottom w:val="single" w:sz="4" w:space="0" w:color="auto"/>
              <w:right w:val="single" w:sz="8" w:space="0" w:color="auto"/>
            </w:tcBorders>
            <w:noWrap/>
            <w:vAlign w:val="center"/>
            <w:hideMark/>
          </w:tcPr>
          <w:p w14:paraId="3F5CC13B"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806726</w:t>
            </w:r>
          </w:p>
        </w:tc>
        <w:tc>
          <w:tcPr>
            <w:tcW w:w="794" w:type="dxa"/>
            <w:tcBorders>
              <w:top w:val="nil"/>
              <w:left w:val="nil"/>
              <w:bottom w:val="single" w:sz="4" w:space="0" w:color="auto"/>
              <w:right w:val="nil"/>
            </w:tcBorders>
            <w:noWrap/>
            <w:vAlign w:val="center"/>
            <w:hideMark/>
          </w:tcPr>
          <w:p w14:paraId="646DD799"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9273073</w:t>
            </w:r>
          </w:p>
        </w:tc>
        <w:tc>
          <w:tcPr>
            <w:tcW w:w="1111" w:type="dxa"/>
            <w:tcBorders>
              <w:top w:val="nil"/>
              <w:left w:val="single" w:sz="8" w:space="0" w:color="auto"/>
              <w:bottom w:val="single" w:sz="4" w:space="0" w:color="auto"/>
              <w:right w:val="single" w:sz="8" w:space="0" w:color="auto"/>
            </w:tcBorders>
            <w:noWrap/>
            <w:vAlign w:val="center"/>
            <w:hideMark/>
          </w:tcPr>
          <w:p w14:paraId="64F4EE08"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2863C759"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347A2CB9"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12</w:t>
            </w:r>
          </w:p>
        </w:tc>
        <w:tc>
          <w:tcPr>
            <w:tcW w:w="1421" w:type="dxa"/>
            <w:tcBorders>
              <w:top w:val="nil"/>
              <w:left w:val="nil"/>
              <w:bottom w:val="single" w:sz="4" w:space="0" w:color="auto"/>
              <w:right w:val="nil"/>
            </w:tcBorders>
            <w:noWrap/>
            <w:vAlign w:val="center"/>
            <w:hideMark/>
          </w:tcPr>
          <w:p w14:paraId="4E12972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3A3D0311"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803073</w:t>
            </w:r>
          </w:p>
        </w:tc>
        <w:tc>
          <w:tcPr>
            <w:tcW w:w="794" w:type="dxa"/>
            <w:tcBorders>
              <w:top w:val="nil"/>
              <w:left w:val="nil"/>
              <w:bottom w:val="single" w:sz="4" w:space="0" w:color="auto"/>
              <w:right w:val="nil"/>
            </w:tcBorders>
            <w:noWrap/>
            <w:vAlign w:val="center"/>
            <w:hideMark/>
          </w:tcPr>
          <w:p w14:paraId="51AB657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9271410</w:t>
            </w:r>
          </w:p>
        </w:tc>
        <w:tc>
          <w:tcPr>
            <w:tcW w:w="1111" w:type="dxa"/>
            <w:tcBorders>
              <w:top w:val="nil"/>
              <w:left w:val="single" w:sz="8" w:space="0" w:color="auto"/>
              <w:bottom w:val="single" w:sz="4" w:space="0" w:color="auto"/>
              <w:right w:val="single" w:sz="8" w:space="0" w:color="auto"/>
            </w:tcBorders>
            <w:noWrap/>
            <w:vAlign w:val="center"/>
            <w:hideMark/>
          </w:tcPr>
          <w:p w14:paraId="37613CBC"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0CD1E76D"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16E36D0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13</w:t>
            </w:r>
          </w:p>
        </w:tc>
        <w:tc>
          <w:tcPr>
            <w:tcW w:w="1421" w:type="dxa"/>
            <w:tcBorders>
              <w:top w:val="nil"/>
              <w:left w:val="nil"/>
              <w:bottom w:val="single" w:sz="4" w:space="0" w:color="auto"/>
              <w:right w:val="nil"/>
            </w:tcBorders>
            <w:noWrap/>
            <w:vAlign w:val="center"/>
            <w:hideMark/>
          </w:tcPr>
          <w:p w14:paraId="2DD9D11A"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18379117"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807755</w:t>
            </w:r>
          </w:p>
        </w:tc>
        <w:tc>
          <w:tcPr>
            <w:tcW w:w="794" w:type="dxa"/>
            <w:tcBorders>
              <w:top w:val="nil"/>
              <w:left w:val="nil"/>
              <w:bottom w:val="single" w:sz="4" w:space="0" w:color="auto"/>
              <w:right w:val="nil"/>
            </w:tcBorders>
            <w:noWrap/>
            <w:vAlign w:val="center"/>
            <w:hideMark/>
          </w:tcPr>
          <w:p w14:paraId="26C5CD2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9272907</w:t>
            </w:r>
          </w:p>
        </w:tc>
        <w:tc>
          <w:tcPr>
            <w:tcW w:w="1111" w:type="dxa"/>
            <w:tcBorders>
              <w:top w:val="nil"/>
              <w:left w:val="single" w:sz="8" w:space="0" w:color="auto"/>
              <w:bottom w:val="single" w:sz="4" w:space="0" w:color="auto"/>
              <w:right w:val="single" w:sz="8" w:space="0" w:color="auto"/>
            </w:tcBorders>
            <w:noWrap/>
            <w:vAlign w:val="center"/>
            <w:hideMark/>
          </w:tcPr>
          <w:p w14:paraId="0D5B90E2"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1922EBC5"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6BA7F259"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14</w:t>
            </w:r>
          </w:p>
        </w:tc>
        <w:tc>
          <w:tcPr>
            <w:tcW w:w="1421" w:type="dxa"/>
            <w:tcBorders>
              <w:top w:val="nil"/>
              <w:left w:val="nil"/>
              <w:bottom w:val="single" w:sz="4" w:space="0" w:color="auto"/>
              <w:right w:val="nil"/>
            </w:tcBorders>
            <w:noWrap/>
            <w:vAlign w:val="center"/>
            <w:hideMark/>
          </w:tcPr>
          <w:p w14:paraId="2509318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6CBEB361"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807771</w:t>
            </w:r>
          </w:p>
        </w:tc>
        <w:tc>
          <w:tcPr>
            <w:tcW w:w="794" w:type="dxa"/>
            <w:tcBorders>
              <w:top w:val="nil"/>
              <w:left w:val="nil"/>
              <w:bottom w:val="single" w:sz="4" w:space="0" w:color="auto"/>
              <w:right w:val="nil"/>
            </w:tcBorders>
            <w:noWrap/>
            <w:vAlign w:val="center"/>
            <w:hideMark/>
          </w:tcPr>
          <w:p w14:paraId="6AF4832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9272573</w:t>
            </w:r>
          </w:p>
        </w:tc>
        <w:tc>
          <w:tcPr>
            <w:tcW w:w="1111" w:type="dxa"/>
            <w:tcBorders>
              <w:top w:val="nil"/>
              <w:left w:val="single" w:sz="8" w:space="0" w:color="auto"/>
              <w:bottom w:val="single" w:sz="4" w:space="0" w:color="auto"/>
              <w:right w:val="single" w:sz="8" w:space="0" w:color="auto"/>
            </w:tcBorders>
            <w:noWrap/>
            <w:vAlign w:val="center"/>
            <w:hideMark/>
          </w:tcPr>
          <w:p w14:paraId="415947C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2E477B7B"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6BBB9591"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15</w:t>
            </w:r>
          </w:p>
        </w:tc>
        <w:tc>
          <w:tcPr>
            <w:tcW w:w="1421" w:type="dxa"/>
            <w:tcBorders>
              <w:top w:val="nil"/>
              <w:left w:val="nil"/>
              <w:bottom w:val="single" w:sz="4" w:space="0" w:color="auto"/>
              <w:right w:val="nil"/>
            </w:tcBorders>
            <w:noWrap/>
            <w:vAlign w:val="center"/>
            <w:hideMark/>
          </w:tcPr>
          <w:p w14:paraId="1665D3F0"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5B806631"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807708</w:t>
            </w:r>
          </w:p>
        </w:tc>
        <w:tc>
          <w:tcPr>
            <w:tcW w:w="794" w:type="dxa"/>
            <w:tcBorders>
              <w:top w:val="nil"/>
              <w:left w:val="nil"/>
              <w:bottom w:val="single" w:sz="4" w:space="0" w:color="auto"/>
              <w:right w:val="nil"/>
            </w:tcBorders>
            <w:noWrap/>
            <w:vAlign w:val="center"/>
            <w:hideMark/>
          </w:tcPr>
          <w:p w14:paraId="67DD54FE"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9273123</w:t>
            </w:r>
          </w:p>
        </w:tc>
        <w:tc>
          <w:tcPr>
            <w:tcW w:w="1111" w:type="dxa"/>
            <w:tcBorders>
              <w:top w:val="nil"/>
              <w:left w:val="single" w:sz="8" w:space="0" w:color="auto"/>
              <w:bottom w:val="single" w:sz="4" w:space="0" w:color="auto"/>
              <w:right w:val="single" w:sz="8" w:space="0" w:color="auto"/>
            </w:tcBorders>
            <w:noWrap/>
            <w:vAlign w:val="center"/>
            <w:hideMark/>
          </w:tcPr>
          <w:p w14:paraId="31128365"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779B48B4"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0758E398"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16</w:t>
            </w:r>
          </w:p>
        </w:tc>
        <w:tc>
          <w:tcPr>
            <w:tcW w:w="1421" w:type="dxa"/>
            <w:tcBorders>
              <w:top w:val="nil"/>
              <w:left w:val="nil"/>
              <w:bottom w:val="single" w:sz="4" w:space="0" w:color="auto"/>
              <w:right w:val="nil"/>
            </w:tcBorders>
            <w:noWrap/>
            <w:vAlign w:val="center"/>
            <w:hideMark/>
          </w:tcPr>
          <w:p w14:paraId="782003C0"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7F3CCC2A"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807432</w:t>
            </w:r>
          </w:p>
        </w:tc>
        <w:tc>
          <w:tcPr>
            <w:tcW w:w="794" w:type="dxa"/>
            <w:tcBorders>
              <w:top w:val="nil"/>
              <w:left w:val="nil"/>
              <w:bottom w:val="single" w:sz="4" w:space="0" w:color="auto"/>
              <w:right w:val="nil"/>
            </w:tcBorders>
            <w:noWrap/>
            <w:vAlign w:val="center"/>
            <w:hideMark/>
          </w:tcPr>
          <w:p w14:paraId="5A716B5B"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9273644</w:t>
            </w:r>
          </w:p>
        </w:tc>
        <w:tc>
          <w:tcPr>
            <w:tcW w:w="1111" w:type="dxa"/>
            <w:tcBorders>
              <w:top w:val="nil"/>
              <w:left w:val="single" w:sz="8" w:space="0" w:color="auto"/>
              <w:bottom w:val="single" w:sz="4" w:space="0" w:color="auto"/>
              <w:right w:val="single" w:sz="8" w:space="0" w:color="auto"/>
            </w:tcBorders>
            <w:noWrap/>
            <w:vAlign w:val="center"/>
            <w:hideMark/>
          </w:tcPr>
          <w:p w14:paraId="4C3064E3"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053D976B"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1B412558"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17</w:t>
            </w:r>
          </w:p>
        </w:tc>
        <w:tc>
          <w:tcPr>
            <w:tcW w:w="1421" w:type="dxa"/>
            <w:tcBorders>
              <w:top w:val="nil"/>
              <w:left w:val="nil"/>
              <w:bottom w:val="single" w:sz="4" w:space="0" w:color="auto"/>
              <w:right w:val="nil"/>
            </w:tcBorders>
            <w:noWrap/>
            <w:vAlign w:val="center"/>
            <w:hideMark/>
          </w:tcPr>
          <w:p w14:paraId="2D424F80"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63F0B39F"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803210</w:t>
            </w:r>
          </w:p>
        </w:tc>
        <w:tc>
          <w:tcPr>
            <w:tcW w:w="794" w:type="dxa"/>
            <w:tcBorders>
              <w:top w:val="nil"/>
              <w:left w:val="nil"/>
              <w:bottom w:val="single" w:sz="4" w:space="0" w:color="auto"/>
              <w:right w:val="nil"/>
            </w:tcBorders>
            <w:noWrap/>
            <w:vAlign w:val="center"/>
            <w:hideMark/>
          </w:tcPr>
          <w:p w14:paraId="2427B79A"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9274880</w:t>
            </w:r>
          </w:p>
        </w:tc>
        <w:tc>
          <w:tcPr>
            <w:tcW w:w="1111" w:type="dxa"/>
            <w:tcBorders>
              <w:top w:val="nil"/>
              <w:left w:val="single" w:sz="8" w:space="0" w:color="auto"/>
              <w:bottom w:val="single" w:sz="4" w:space="0" w:color="auto"/>
              <w:right w:val="single" w:sz="8" w:space="0" w:color="auto"/>
            </w:tcBorders>
            <w:noWrap/>
            <w:vAlign w:val="center"/>
            <w:hideMark/>
          </w:tcPr>
          <w:p w14:paraId="22BB4472"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460004F8"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26E69AB8"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18</w:t>
            </w:r>
          </w:p>
        </w:tc>
        <w:tc>
          <w:tcPr>
            <w:tcW w:w="1421" w:type="dxa"/>
            <w:tcBorders>
              <w:top w:val="nil"/>
              <w:left w:val="nil"/>
              <w:bottom w:val="single" w:sz="4" w:space="0" w:color="auto"/>
              <w:right w:val="nil"/>
            </w:tcBorders>
            <w:noWrap/>
            <w:vAlign w:val="center"/>
            <w:hideMark/>
          </w:tcPr>
          <w:p w14:paraId="77CA5D2E"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Semak Belukar</w:t>
            </w:r>
          </w:p>
        </w:tc>
        <w:tc>
          <w:tcPr>
            <w:tcW w:w="696" w:type="dxa"/>
            <w:tcBorders>
              <w:top w:val="nil"/>
              <w:left w:val="single" w:sz="8" w:space="0" w:color="auto"/>
              <w:bottom w:val="single" w:sz="4" w:space="0" w:color="auto"/>
              <w:right w:val="single" w:sz="8" w:space="0" w:color="auto"/>
            </w:tcBorders>
            <w:noWrap/>
            <w:vAlign w:val="center"/>
            <w:hideMark/>
          </w:tcPr>
          <w:p w14:paraId="2965B3D6"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803483</w:t>
            </w:r>
          </w:p>
        </w:tc>
        <w:tc>
          <w:tcPr>
            <w:tcW w:w="794" w:type="dxa"/>
            <w:tcBorders>
              <w:top w:val="nil"/>
              <w:left w:val="nil"/>
              <w:bottom w:val="single" w:sz="4" w:space="0" w:color="auto"/>
              <w:right w:val="nil"/>
            </w:tcBorders>
            <w:noWrap/>
            <w:vAlign w:val="center"/>
            <w:hideMark/>
          </w:tcPr>
          <w:p w14:paraId="3DB0D19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9271532</w:t>
            </w:r>
          </w:p>
        </w:tc>
        <w:tc>
          <w:tcPr>
            <w:tcW w:w="1111" w:type="dxa"/>
            <w:tcBorders>
              <w:top w:val="nil"/>
              <w:left w:val="single" w:sz="8" w:space="0" w:color="auto"/>
              <w:bottom w:val="single" w:sz="4" w:space="0" w:color="auto"/>
              <w:right w:val="single" w:sz="8" w:space="0" w:color="auto"/>
            </w:tcBorders>
            <w:noWrap/>
            <w:vAlign w:val="center"/>
            <w:hideMark/>
          </w:tcPr>
          <w:p w14:paraId="436648B4"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08231517"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09CB874C"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19</w:t>
            </w:r>
          </w:p>
        </w:tc>
        <w:tc>
          <w:tcPr>
            <w:tcW w:w="1421" w:type="dxa"/>
            <w:tcBorders>
              <w:top w:val="nil"/>
              <w:left w:val="nil"/>
              <w:bottom w:val="single" w:sz="4" w:space="0" w:color="auto"/>
              <w:right w:val="nil"/>
            </w:tcBorders>
            <w:noWrap/>
            <w:vAlign w:val="center"/>
            <w:hideMark/>
          </w:tcPr>
          <w:p w14:paraId="601222FC"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 xml:space="preserve">Tanaman Campuran </w:t>
            </w:r>
          </w:p>
        </w:tc>
        <w:tc>
          <w:tcPr>
            <w:tcW w:w="696" w:type="dxa"/>
            <w:tcBorders>
              <w:top w:val="nil"/>
              <w:left w:val="single" w:sz="8" w:space="0" w:color="auto"/>
              <w:bottom w:val="single" w:sz="4" w:space="0" w:color="auto"/>
              <w:right w:val="single" w:sz="8" w:space="0" w:color="auto"/>
            </w:tcBorders>
            <w:noWrap/>
            <w:vAlign w:val="center"/>
            <w:hideMark/>
          </w:tcPr>
          <w:p w14:paraId="32D4F61D"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802896</w:t>
            </w:r>
          </w:p>
        </w:tc>
        <w:tc>
          <w:tcPr>
            <w:tcW w:w="794" w:type="dxa"/>
            <w:tcBorders>
              <w:top w:val="nil"/>
              <w:left w:val="nil"/>
              <w:bottom w:val="single" w:sz="4" w:space="0" w:color="auto"/>
              <w:right w:val="nil"/>
            </w:tcBorders>
            <w:noWrap/>
            <w:vAlign w:val="center"/>
            <w:hideMark/>
          </w:tcPr>
          <w:p w14:paraId="2EF284D6"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9275019</w:t>
            </w:r>
          </w:p>
        </w:tc>
        <w:tc>
          <w:tcPr>
            <w:tcW w:w="1111" w:type="dxa"/>
            <w:tcBorders>
              <w:top w:val="nil"/>
              <w:left w:val="single" w:sz="8" w:space="0" w:color="auto"/>
              <w:bottom w:val="single" w:sz="4" w:space="0" w:color="auto"/>
              <w:right w:val="single" w:sz="8" w:space="0" w:color="auto"/>
            </w:tcBorders>
            <w:noWrap/>
            <w:vAlign w:val="center"/>
            <w:hideMark/>
          </w:tcPr>
          <w:p w14:paraId="28DED877"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47E653EF" w14:textId="77777777" w:rsidTr="00191985">
        <w:trPr>
          <w:trHeight w:val="312"/>
        </w:trPr>
        <w:tc>
          <w:tcPr>
            <w:tcW w:w="412" w:type="dxa"/>
            <w:tcBorders>
              <w:top w:val="nil"/>
              <w:left w:val="single" w:sz="8" w:space="0" w:color="auto"/>
              <w:bottom w:val="single" w:sz="4" w:space="0" w:color="auto"/>
              <w:right w:val="single" w:sz="8" w:space="0" w:color="auto"/>
            </w:tcBorders>
            <w:noWrap/>
            <w:vAlign w:val="center"/>
            <w:hideMark/>
          </w:tcPr>
          <w:p w14:paraId="44ECCE40"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20</w:t>
            </w:r>
          </w:p>
        </w:tc>
        <w:tc>
          <w:tcPr>
            <w:tcW w:w="1421" w:type="dxa"/>
            <w:tcBorders>
              <w:top w:val="nil"/>
              <w:left w:val="nil"/>
              <w:bottom w:val="single" w:sz="4" w:space="0" w:color="auto"/>
              <w:right w:val="nil"/>
            </w:tcBorders>
            <w:noWrap/>
            <w:vAlign w:val="center"/>
            <w:hideMark/>
          </w:tcPr>
          <w:p w14:paraId="4BB13E3F"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 xml:space="preserve">Tanaman Campuran </w:t>
            </w:r>
          </w:p>
        </w:tc>
        <w:tc>
          <w:tcPr>
            <w:tcW w:w="696" w:type="dxa"/>
            <w:tcBorders>
              <w:top w:val="nil"/>
              <w:left w:val="single" w:sz="8" w:space="0" w:color="auto"/>
              <w:bottom w:val="single" w:sz="4" w:space="0" w:color="auto"/>
              <w:right w:val="single" w:sz="8" w:space="0" w:color="auto"/>
            </w:tcBorders>
            <w:noWrap/>
            <w:vAlign w:val="center"/>
            <w:hideMark/>
          </w:tcPr>
          <w:p w14:paraId="69ADDE49"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802982</w:t>
            </w:r>
          </w:p>
        </w:tc>
        <w:tc>
          <w:tcPr>
            <w:tcW w:w="794" w:type="dxa"/>
            <w:tcBorders>
              <w:top w:val="nil"/>
              <w:left w:val="nil"/>
              <w:bottom w:val="single" w:sz="4" w:space="0" w:color="auto"/>
              <w:right w:val="nil"/>
            </w:tcBorders>
            <w:noWrap/>
            <w:vAlign w:val="center"/>
            <w:hideMark/>
          </w:tcPr>
          <w:p w14:paraId="4E3589D5"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9271119</w:t>
            </w:r>
          </w:p>
        </w:tc>
        <w:tc>
          <w:tcPr>
            <w:tcW w:w="1111" w:type="dxa"/>
            <w:tcBorders>
              <w:top w:val="nil"/>
              <w:left w:val="single" w:sz="8" w:space="0" w:color="auto"/>
              <w:bottom w:val="single" w:sz="4" w:space="0" w:color="auto"/>
              <w:right w:val="single" w:sz="8" w:space="0" w:color="auto"/>
            </w:tcBorders>
            <w:noWrap/>
            <w:vAlign w:val="center"/>
            <w:hideMark/>
          </w:tcPr>
          <w:p w14:paraId="76F59F1F"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r w:rsidR="00CC3D40" w:rsidRPr="00CC3D40" w14:paraId="0C378475" w14:textId="77777777" w:rsidTr="00191985">
        <w:trPr>
          <w:trHeight w:val="324"/>
        </w:trPr>
        <w:tc>
          <w:tcPr>
            <w:tcW w:w="412" w:type="dxa"/>
            <w:tcBorders>
              <w:top w:val="nil"/>
              <w:left w:val="single" w:sz="8" w:space="0" w:color="auto"/>
              <w:bottom w:val="single" w:sz="8" w:space="0" w:color="auto"/>
              <w:right w:val="single" w:sz="8" w:space="0" w:color="auto"/>
            </w:tcBorders>
            <w:noWrap/>
            <w:vAlign w:val="center"/>
            <w:hideMark/>
          </w:tcPr>
          <w:p w14:paraId="6A2ED269"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21</w:t>
            </w:r>
          </w:p>
        </w:tc>
        <w:tc>
          <w:tcPr>
            <w:tcW w:w="1421" w:type="dxa"/>
            <w:tcBorders>
              <w:top w:val="nil"/>
              <w:left w:val="nil"/>
              <w:bottom w:val="single" w:sz="8" w:space="0" w:color="auto"/>
              <w:right w:val="nil"/>
            </w:tcBorders>
            <w:noWrap/>
            <w:vAlign w:val="center"/>
            <w:hideMark/>
          </w:tcPr>
          <w:p w14:paraId="214AF723"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 xml:space="preserve">Tanaman Campuran </w:t>
            </w:r>
          </w:p>
        </w:tc>
        <w:tc>
          <w:tcPr>
            <w:tcW w:w="696" w:type="dxa"/>
            <w:tcBorders>
              <w:top w:val="nil"/>
              <w:left w:val="single" w:sz="8" w:space="0" w:color="auto"/>
              <w:bottom w:val="single" w:sz="8" w:space="0" w:color="auto"/>
              <w:right w:val="single" w:sz="8" w:space="0" w:color="auto"/>
            </w:tcBorders>
            <w:noWrap/>
            <w:vAlign w:val="center"/>
            <w:hideMark/>
          </w:tcPr>
          <w:p w14:paraId="53F7D042"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802990</w:t>
            </w:r>
          </w:p>
        </w:tc>
        <w:tc>
          <w:tcPr>
            <w:tcW w:w="794" w:type="dxa"/>
            <w:tcBorders>
              <w:top w:val="nil"/>
              <w:left w:val="nil"/>
              <w:bottom w:val="single" w:sz="8" w:space="0" w:color="auto"/>
              <w:right w:val="nil"/>
            </w:tcBorders>
            <w:noWrap/>
            <w:vAlign w:val="center"/>
            <w:hideMark/>
          </w:tcPr>
          <w:p w14:paraId="64FD45F2" w14:textId="77777777" w:rsidR="00CC3D40" w:rsidRPr="00CC3D40" w:rsidRDefault="00CC3D40" w:rsidP="00191985">
            <w:pPr>
              <w:spacing w:after="0" w:line="240" w:lineRule="auto"/>
              <w:ind w:left="-13"/>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9271110</w:t>
            </w:r>
          </w:p>
        </w:tc>
        <w:tc>
          <w:tcPr>
            <w:tcW w:w="1111" w:type="dxa"/>
            <w:tcBorders>
              <w:top w:val="nil"/>
              <w:left w:val="single" w:sz="8" w:space="0" w:color="auto"/>
              <w:bottom w:val="single" w:sz="8" w:space="0" w:color="auto"/>
              <w:right w:val="single" w:sz="8" w:space="0" w:color="auto"/>
            </w:tcBorders>
            <w:noWrap/>
            <w:vAlign w:val="center"/>
            <w:hideMark/>
          </w:tcPr>
          <w:p w14:paraId="63714A2D" w14:textId="77777777" w:rsidR="00CC3D40" w:rsidRPr="00CC3D40" w:rsidRDefault="00CC3D40" w:rsidP="00191985">
            <w:pPr>
              <w:spacing w:after="0" w:line="240" w:lineRule="auto"/>
              <w:ind w:left="-13"/>
              <w:jc w:val="center"/>
              <w:rPr>
                <w:rFonts w:ascii="Times New Roman" w:eastAsia="Times New Roman" w:hAnsi="Times New Roman" w:cs="Times New Roman"/>
                <w:color w:val="000000"/>
                <w:sz w:val="16"/>
                <w:szCs w:val="16"/>
                <w:lang w:eastAsia="en-ID"/>
              </w:rPr>
            </w:pPr>
            <w:r w:rsidRPr="00CC3D40">
              <w:rPr>
                <w:rFonts w:ascii="Times New Roman" w:eastAsia="Times New Roman" w:hAnsi="Times New Roman" w:cs="Times New Roman"/>
                <w:color w:val="000000"/>
                <w:sz w:val="16"/>
                <w:szCs w:val="16"/>
                <w:lang w:eastAsia="en-ID"/>
              </w:rPr>
              <w:t>Tidak Beruah</w:t>
            </w:r>
          </w:p>
        </w:tc>
      </w:tr>
    </w:tbl>
    <w:p w14:paraId="5C8C4D25" w14:textId="77777777" w:rsidR="00191985" w:rsidRDefault="00191985" w:rsidP="00191985">
      <w:pPr>
        <w:spacing w:after="0" w:line="240" w:lineRule="auto"/>
        <w:ind w:firstLine="720"/>
        <w:jc w:val="both"/>
        <w:rPr>
          <w:rFonts w:ascii="Times New Roman" w:hAnsi="Times New Roman" w:cs="Times New Roman"/>
          <w:sz w:val="24"/>
          <w:szCs w:val="24"/>
        </w:rPr>
      </w:pPr>
    </w:p>
    <w:p w14:paraId="4437AB64" w14:textId="0ED6ABDF" w:rsidR="00191985" w:rsidRDefault="00191985" w:rsidP="0019198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survei lapangan dibeberapa titik jenis tutupan lahan ditahun 2022 dilokasi yang sama dan jenis tutupan lahan yang sama pada tahun 2014 sampai 2022 sebagian masih sama dan ada yang berubah. Berdasarkan hasil digitasi objek jenis tutupan lahan lahan terbuka masih sama dengan hasil survei pada tahun 2022 karena lahan terbuka tersubut merupakan tempat pemakaman umum.</w:t>
      </w:r>
    </w:p>
    <w:p w14:paraId="5A92DCF6" w14:textId="77777777" w:rsidR="00191985" w:rsidRDefault="00191985" w:rsidP="00191985">
      <w:pPr>
        <w:spacing w:line="240" w:lineRule="auto"/>
        <w:ind w:firstLine="720"/>
        <w:jc w:val="both"/>
        <w:rPr>
          <w:rFonts w:ascii="Times New Roman" w:hAnsi="Times New Roman" w:cs="Times New Roman"/>
          <w:noProof/>
          <w:sz w:val="24"/>
          <w:szCs w:val="24"/>
        </w:rPr>
      </w:pPr>
      <w:r>
        <w:rPr>
          <w:rFonts w:ascii="Times New Roman" w:hAnsi="Times New Roman" w:cs="Times New Roman"/>
          <w:sz w:val="24"/>
          <w:szCs w:val="24"/>
        </w:rPr>
        <w:t xml:space="preserve">Untuk area perkebunan di tahun 2022 masih sama yaitu pekebunan jenis kebun karet. Tutupan lahan yang di survei berjeni sawah pada  tahun 2022 masih  berjenis tutupan lahan sawah.  Untuk tutupan lahan jenis semak belukar yang di survei pada tahun 2022 masih bejenis semak belukar.  </w:t>
      </w:r>
    </w:p>
    <w:p w14:paraId="5A5E332D" w14:textId="5254160C" w:rsidR="00CE59B2" w:rsidRDefault="00CE59B2" w:rsidP="009E13EB">
      <w:pPr>
        <w:rPr>
          <w:rFonts w:ascii="Times New Roman" w:hAnsi="Times New Roman"/>
          <w:b/>
          <w:bCs/>
          <w:color w:val="000000" w:themeColor="text1"/>
          <w:sz w:val="24"/>
          <w:szCs w:val="24"/>
        </w:rPr>
      </w:pPr>
    </w:p>
    <w:p w14:paraId="7EDE9B21" w14:textId="77777777" w:rsidR="00191985" w:rsidRDefault="00191985" w:rsidP="009E13EB">
      <w:pPr>
        <w:rPr>
          <w:rFonts w:ascii="Times New Roman" w:hAnsi="Times New Roman"/>
          <w:b/>
          <w:bCs/>
          <w:color w:val="000000" w:themeColor="text1"/>
          <w:sz w:val="24"/>
          <w:szCs w:val="24"/>
        </w:rPr>
      </w:pPr>
    </w:p>
    <w:p w14:paraId="6978A26A" w14:textId="4220DBF7" w:rsidR="00CE59B2" w:rsidRDefault="00CE59B2" w:rsidP="008203E3">
      <w:pPr>
        <w:spacing w:after="0"/>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KESIMPULAN</w:t>
      </w:r>
    </w:p>
    <w:p w14:paraId="01A36215" w14:textId="77777777" w:rsidR="008203E3" w:rsidRDefault="008203E3" w:rsidP="008203E3">
      <w:pPr>
        <w:spacing w:after="0"/>
        <w:rPr>
          <w:rFonts w:ascii="Times New Roman" w:hAnsi="Times New Roman"/>
          <w:b/>
          <w:bCs/>
          <w:color w:val="000000" w:themeColor="text1"/>
          <w:sz w:val="24"/>
          <w:szCs w:val="24"/>
        </w:rPr>
      </w:pPr>
    </w:p>
    <w:p w14:paraId="16983543" w14:textId="77777777" w:rsidR="00191985" w:rsidRDefault="00191985" w:rsidP="00191985">
      <w:pPr>
        <w:spacing w:after="0" w:line="240" w:lineRule="auto"/>
        <w:ind w:firstLine="709"/>
        <w:rPr>
          <w:rFonts w:ascii="Times New Roman" w:hAnsi="Times New Roman" w:cs="Times New Roman"/>
          <w:sz w:val="24"/>
          <w:szCs w:val="24"/>
        </w:rPr>
      </w:pPr>
      <w:bookmarkStart w:id="14" w:name="_Hlk117578091"/>
      <w:r>
        <w:rPr>
          <w:rFonts w:ascii="Times New Roman" w:hAnsi="Times New Roman" w:cs="Times New Roman"/>
          <w:sz w:val="24"/>
          <w:szCs w:val="24"/>
        </w:rPr>
        <w:t>Kesimpulan yang diperoleh dari penelitian ini yaitu  :</w:t>
      </w:r>
    </w:p>
    <w:p w14:paraId="684000D6" w14:textId="77777777" w:rsidR="00191985" w:rsidRDefault="00191985" w:rsidP="00191985">
      <w:pPr>
        <w:pStyle w:val="ListParagraph"/>
        <w:numPr>
          <w:ilvl w:val="0"/>
          <w:numId w:val="9"/>
        </w:numPr>
        <w:tabs>
          <w:tab w:val="left" w:pos="709"/>
        </w:tabs>
        <w:spacing w:after="0" w:line="240" w:lineRule="auto"/>
        <w:ind w:left="425" w:hanging="357"/>
        <w:jc w:val="both"/>
        <w:rPr>
          <w:rFonts w:ascii="Times New Roman" w:hAnsi="Times New Roman"/>
          <w:sz w:val="24"/>
          <w:szCs w:val="24"/>
        </w:rPr>
      </w:pPr>
      <w:r>
        <w:rPr>
          <w:rFonts w:ascii="Times New Roman" w:hAnsi="Times New Roman"/>
          <w:sz w:val="24"/>
          <w:szCs w:val="24"/>
        </w:rPr>
        <w:t>Perubahan tutupan lahan pada tahun 2014, 2017, dan 2019 yang paling banyak bertambah pada jenis tutupan lahan permukiman dan tempat kegiatan, dan yang paling banyak berkurang pada jenis tutupan lahan sawah.</w:t>
      </w:r>
    </w:p>
    <w:p w14:paraId="7A6D061A" w14:textId="12BB909B" w:rsidR="00191985" w:rsidRDefault="00191985" w:rsidP="008203E3">
      <w:pPr>
        <w:pStyle w:val="ListParagraph"/>
        <w:numPr>
          <w:ilvl w:val="0"/>
          <w:numId w:val="9"/>
        </w:numPr>
        <w:tabs>
          <w:tab w:val="left" w:pos="709"/>
        </w:tabs>
        <w:spacing w:after="0" w:line="240" w:lineRule="auto"/>
        <w:ind w:left="425" w:hanging="357"/>
        <w:jc w:val="both"/>
        <w:rPr>
          <w:rFonts w:ascii="Times New Roman" w:hAnsi="Times New Roman"/>
          <w:sz w:val="24"/>
          <w:szCs w:val="24"/>
        </w:rPr>
      </w:pPr>
      <w:r>
        <w:rPr>
          <w:rFonts w:ascii="Times New Roman" w:hAnsi="Times New Roman"/>
          <w:sz w:val="24"/>
          <w:szCs w:val="24"/>
        </w:rPr>
        <w:t>Pada penelitian ini perubahan yang meningkat terlihat pada permukiman dan tempat kegiatan,  karena tiap dua tahunya selalu meningkat dengan luasan yang sangat besar lebih dari 100 Ha disetiap dua tahunnya. Pada Tahun 2014 permukiman dan tempat kegiatan dengan luas 923,06 Ha, kenaikan terjadi pada tahun 2017 dengan Luas 1.339,94 Ha. Kenaikan luas permukiman dan tempat kegiatan hingga 416,89 Ha dari Tahun 2014 sampai 2017, lalu pada tahun 2019 dengan luas 1.462,04 Ha  kenaikan mencapai 122,10 Ha.</w:t>
      </w:r>
      <w:bookmarkEnd w:id="14"/>
    </w:p>
    <w:p w14:paraId="40A73A6A" w14:textId="77777777" w:rsidR="00191985" w:rsidRDefault="00191985" w:rsidP="00191985">
      <w:pPr>
        <w:pStyle w:val="ListParagraph"/>
        <w:tabs>
          <w:tab w:val="left" w:pos="709"/>
        </w:tabs>
        <w:spacing w:after="0" w:line="240" w:lineRule="auto"/>
        <w:ind w:left="425"/>
        <w:jc w:val="both"/>
        <w:rPr>
          <w:rFonts w:ascii="Times New Roman" w:hAnsi="Times New Roman"/>
          <w:sz w:val="24"/>
          <w:szCs w:val="24"/>
        </w:rPr>
      </w:pPr>
    </w:p>
    <w:p w14:paraId="6BF721D9" w14:textId="02DA7B5F" w:rsidR="00191985" w:rsidRDefault="00CE59B2" w:rsidP="008203E3">
      <w:pPr>
        <w:spacing w:after="0"/>
        <w:rPr>
          <w:rFonts w:ascii="Times New Roman" w:hAnsi="Times New Roman"/>
          <w:b/>
          <w:bCs/>
          <w:color w:val="000000" w:themeColor="text1"/>
          <w:sz w:val="24"/>
          <w:szCs w:val="24"/>
        </w:rPr>
      </w:pPr>
      <w:r>
        <w:rPr>
          <w:rFonts w:ascii="Times New Roman" w:hAnsi="Times New Roman"/>
          <w:b/>
          <w:bCs/>
          <w:color w:val="000000" w:themeColor="text1"/>
          <w:sz w:val="24"/>
          <w:szCs w:val="24"/>
        </w:rPr>
        <w:t>SARAN</w:t>
      </w:r>
    </w:p>
    <w:p w14:paraId="12E2967B" w14:textId="77777777" w:rsidR="00191985" w:rsidRPr="00191985" w:rsidRDefault="00191985" w:rsidP="00191985">
      <w:pPr>
        <w:spacing w:line="240" w:lineRule="auto"/>
        <w:ind w:firstLine="709"/>
        <w:jc w:val="both"/>
        <w:rPr>
          <w:rFonts w:ascii="Times New Roman" w:hAnsi="Times New Roman"/>
          <w:color w:val="000000" w:themeColor="text1"/>
          <w:sz w:val="24"/>
          <w:szCs w:val="24"/>
        </w:rPr>
      </w:pPr>
      <w:r w:rsidRPr="00191985">
        <w:rPr>
          <w:rFonts w:ascii="Times New Roman" w:hAnsi="Times New Roman"/>
          <w:color w:val="000000" w:themeColor="text1"/>
          <w:sz w:val="24"/>
          <w:szCs w:val="24"/>
        </w:rPr>
        <w:t>Saran yang dapat diberikan penulis bagi penelitian selanjutnya yaitu :</w:t>
      </w:r>
    </w:p>
    <w:p w14:paraId="19B39D64" w14:textId="77777777" w:rsidR="00191985" w:rsidRPr="00191985" w:rsidRDefault="00191985" w:rsidP="00191985">
      <w:pPr>
        <w:spacing w:line="240" w:lineRule="auto"/>
        <w:ind w:left="426" w:hanging="426"/>
        <w:jc w:val="both"/>
        <w:rPr>
          <w:rFonts w:ascii="Times New Roman" w:hAnsi="Times New Roman"/>
          <w:color w:val="000000" w:themeColor="text1"/>
          <w:sz w:val="24"/>
          <w:szCs w:val="24"/>
        </w:rPr>
      </w:pPr>
      <w:r w:rsidRPr="00191985">
        <w:rPr>
          <w:rFonts w:ascii="Times New Roman" w:hAnsi="Times New Roman"/>
          <w:color w:val="000000" w:themeColor="text1"/>
          <w:sz w:val="24"/>
          <w:szCs w:val="24"/>
        </w:rPr>
        <w:t>1.</w:t>
      </w:r>
      <w:r w:rsidRPr="00191985">
        <w:rPr>
          <w:rFonts w:ascii="Times New Roman" w:hAnsi="Times New Roman"/>
          <w:color w:val="000000" w:themeColor="text1"/>
          <w:sz w:val="24"/>
          <w:szCs w:val="24"/>
        </w:rPr>
        <w:tab/>
        <w:t>Dalam proses penyusunan tugas akhir sebaiknya menggunakan beberapa metode analisis tidak hanya satu metode analisis seperti menambahkan analisis regreasi linear untuk memperhitungkan perubahan tutupan lahan pada tahun yang akan datang.</w:t>
      </w:r>
    </w:p>
    <w:p w14:paraId="68B80414" w14:textId="2A5A12D0" w:rsidR="00517A9E" w:rsidRDefault="00191985" w:rsidP="008203E3">
      <w:pPr>
        <w:spacing w:after="0" w:line="240" w:lineRule="auto"/>
        <w:ind w:left="425" w:hanging="425"/>
        <w:jc w:val="both"/>
        <w:rPr>
          <w:rFonts w:ascii="Times New Roman" w:hAnsi="Times New Roman"/>
          <w:color w:val="000000" w:themeColor="text1"/>
          <w:sz w:val="24"/>
          <w:szCs w:val="24"/>
        </w:rPr>
      </w:pPr>
      <w:r w:rsidRPr="00191985">
        <w:rPr>
          <w:rFonts w:ascii="Times New Roman" w:hAnsi="Times New Roman"/>
          <w:color w:val="000000" w:themeColor="text1"/>
          <w:sz w:val="24"/>
          <w:szCs w:val="24"/>
        </w:rPr>
        <w:t>2.</w:t>
      </w:r>
      <w:r w:rsidRPr="00191985">
        <w:rPr>
          <w:rFonts w:ascii="Times New Roman" w:hAnsi="Times New Roman"/>
          <w:color w:val="000000" w:themeColor="text1"/>
          <w:sz w:val="24"/>
          <w:szCs w:val="24"/>
        </w:rPr>
        <w:tab/>
        <w:t>Pada penelitian selanjutnya dalam pengolahan data tutupan lahan pada CSRT bisa mengunakan image classification agar pada saaat pengerjaan bisa lebih  cepat dibanding dengan proses pengerjaan dari digitasi.</w:t>
      </w:r>
    </w:p>
    <w:p w14:paraId="5C9090C0" w14:textId="77777777" w:rsidR="008203E3" w:rsidRPr="00191985" w:rsidRDefault="008203E3" w:rsidP="008203E3">
      <w:pPr>
        <w:spacing w:after="0" w:line="240" w:lineRule="auto"/>
        <w:ind w:left="425" w:hanging="425"/>
        <w:jc w:val="both"/>
        <w:rPr>
          <w:rFonts w:ascii="Times New Roman" w:hAnsi="Times New Roman"/>
          <w:color w:val="000000" w:themeColor="text1"/>
          <w:sz w:val="24"/>
          <w:szCs w:val="24"/>
        </w:rPr>
      </w:pPr>
    </w:p>
    <w:sdt>
      <w:sdtPr>
        <w:rPr>
          <w:rFonts w:asciiTheme="minorHAnsi" w:eastAsiaTheme="minorHAnsi" w:hAnsiTheme="minorHAnsi" w:cstheme="minorBidi"/>
          <w:b w:val="0"/>
          <w:sz w:val="22"/>
          <w:szCs w:val="22"/>
          <w:lang w:val="en-ID"/>
        </w:rPr>
        <w:id w:val="1305121322"/>
        <w:docPartObj>
          <w:docPartGallery w:val="Bibliographies"/>
          <w:docPartUnique/>
        </w:docPartObj>
      </w:sdtPr>
      <w:sdtEndPr>
        <w:rPr>
          <w:sz w:val="24"/>
          <w:szCs w:val="24"/>
        </w:rPr>
      </w:sdtEndPr>
      <w:sdtContent>
        <w:p w14:paraId="7FA70821" w14:textId="0C7F2CB5" w:rsidR="005B5BD0" w:rsidRPr="00F65BD8" w:rsidRDefault="00F65BD8" w:rsidP="00F65BD8">
          <w:pPr>
            <w:pStyle w:val="Heading1"/>
            <w:jc w:val="left"/>
            <w:rPr>
              <w:bCs/>
              <w:sz w:val="24"/>
              <w:szCs w:val="24"/>
            </w:rPr>
          </w:pPr>
          <w:r w:rsidRPr="00F65BD8">
            <w:rPr>
              <w:rFonts w:eastAsiaTheme="minorHAnsi"/>
              <w:bCs/>
              <w:sz w:val="24"/>
              <w:szCs w:val="24"/>
              <w:lang w:val="en-ID"/>
            </w:rPr>
            <w:t>DAFTAR PUSTAKA</w:t>
          </w:r>
        </w:p>
        <w:sdt>
          <w:sdtPr>
            <w:id w:val="111145805"/>
            <w:bibliography/>
          </w:sdtPr>
          <w:sdtEndPr>
            <w:rPr>
              <w:sz w:val="24"/>
              <w:szCs w:val="24"/>
            </w:rPr>
          </w:sdtEndPr>
          <w:sdtContent>
            <w:p w14:paraId="4A7EDA4B" w14:textId="3D29F2E1" w:rsidR="00395BD1" w:rsidRPr="008203E3" w:rsidRDefault="005B5BD0" w:rsidP="00F65BD8">
              <w:pPr>
                <w:pStyle w:val="Bibliography"/>
                <w:ind w:left="720" w:hanging="720"/>
                <w:jc w:val="both"/>
                <w:rPr>
                  <w:rFonts w:ascii="Times New Roman" w:hAnsi="Times New Roman" w:cs="Times New Roman"/>
                  <w:i/>
                  <w:iCs/>
                  <w:noProof/>
                  <w:sz w:val="24"/>
                  <w:szCs w:val="24"/>
                  <w:lang w:val="en-US"/>
                </w:rPr>
              </w:pPr>
              <w:r w:rsidRPr="00F65BD8">
                <w:rPr>
                  <w:rFonts w:ascii="Times New Roman" w:hAnsi="Times New Roman" w:cs="Times New Roman"/>
                  <w:sz w:val="24"/>
                  <w:szCs w:val="24"/>
                </w:rPr>
                <w:fldChar w:fldCharType="begin"/>
              </w:r>
              <w:r w:rsidRPr="00F65BD8">
                <w:rPr>
                  <w:rFonts w:ascii="Times New Roman" w:hAnsi="Times New Roman" w:cs="Times New Roman"/>
                  <w:sz w:val="24"/>
                  <w:szCs w:val="24"/>
                </w:rPr>
                <w:instrText xml:space="preserve"> BIBLIOGRAPHY </w:instrText>
              </w:r>
              <w:r w:rsidRPr="00F65BD8">
                <w:rPr>
                  <w:rFonts w:ascii="Times New Roman" w:hAnsi="Times New Roman" w:cs="Times New Roman"/>
                  <w:sz w:val="24"/>
                  <w:szCs w:val="24"/>
                </w:rPr>
                <w:fldChar w:fldCharType="separate"/>
              </w:r>
              <w:r w:rsidR="00395BD1" w:rsidRPr="00F65BD8">
                <w:rPr>
                  <w:rFonts w:ascii="Times New Roman" w:hAnsi="Times New Roman" w:cs="Times New Roman"/>
                  <w:noProof/>
                  <w:sz w:val="24"/>
                  <w:szCs w:val="24"/>
                  <w:lang w:val="en-US"/>
                </w:rPr>
                <w:t>Coffey, A. (2013). R</w:t>
              </w:r>
              <w:r w:rsidR="00395BD1" w:rsidRPr="008203E3">
                <w:rPr>
                  <w:rFonts w:ascii="Times New Roman" w:hAnsi="Times New Roman" w:cs="Times New Roman"/>
                  <w:i/>
                  <w:iCs/>
                  <w:noProof/>
                  <w:sz w:val="24"/>
                  <w:szCs w:val="24"/>
                  <w:lang w:val="en-US"/>
                </w:rPr>
                <w:t>elationships: The key to successful transition from primary to secondary school.</w:t>
              </w:r>
            </w:p>
            <w:p w14:paraId="7F8940C4" w14:textId="30C252E1" w:rsidR="00395BD1" w:rsidRPr="00F65BD8" w:rsidRDefault="00395BD1" w:rsidP="00F65BD8">
              <w:pPr>
                <w:pStyle w:val="Bibliography"/>
                <w:ind w:left="720" w:hanging="720"/>
                <w:jc w:val="both"/>
                <w:rPr>
                  <w:rFonts w:ascii="Times New Roman" w:hAnsi="Times New Roman" w:cs="Times New Roman"/>
                  <w:noProof/>
                  <w:sz w:val="24"/>
                  <w:szCs w:val="24"/>
                  <w:lang w:val="en-US"/>
                </w:rPr>
              </w:pPr>
              <w:r w:rsidRPr="00F65BD8">
                <w:rPr>
                  <w:rFonts w:ascii="Times New Roman" w:hAnsi="Times New Roman" w:cs="Times New Roman"/>
                  <w:noProof/>
                  <w:sz w:val="24"/>
                  <w:szCs w:val="24"/>
                  <w:lang w:val="en-US"/>
                </w:rPr>
                <w:t xml:space="preserve">Diyah , N. K. (2021, Januari). </w:t>
              </w:r>
              <w:r w:rsidRPr="00F65BD8">
                <w:rPr>
                  <w:rFonts w:ascii="Times New Roman" w:hAnsi="Times New Roman" w:cs="Times New Roman"/>
                  <w:i/>
                  <w:iCs/>
                  <w:noProof/>
                  <w:sz w:val="24"/>
                  <w:szCs w:val="24"/>
                  <w:lang w:val="en-US"/>
                </w:rPr>
                <w:t>Informasi Geospasial Indonesia</w:t>
              </w:r>
              <w:r w:rsidRPr="00F65BD8">
                <w:rPr>
                  <w:rFonts w:ascii="Times New Roman" w:hAnsi="Times New Roman" w:cs="Times New Roman"/>
                  <w:noProof/>
                  <w:sz w:val="24"/>
                  <w:szCs w:val="24"/>
                  <w:lang w:val="en-US"/>
                </w:rPr>
                <w:t xml:space="preserve">. </w:t>
              </w:r>
              <w:r w:rsidRPr="008203E3">
                <w:rPr>
                  <w:rFonts w:ascii="Times New Roman" w:hAnsi="Times New Roman" w:cs="Times New Roman"/>
                  <w:i/>
                  <w:iCs/>
                  <w:noProof/>
                  <w:sz w:val="24"/>
                  <w:szCs w:val="24"/>
                  <w:lang w:val="en-US"/>
                </w:rPr>
                <w:t>Retrieved from ResearchGate</w:t>
              </w:r>
              <w:r w:rsidRPr="00F65BD8">
                <w:rPr>
                  <w:rFonts w:ascii="Times New Roman" w:hAnsi="Times New Roman" w:cs="Times New Roman"/>
                  <w:noProof/>
                  <w:sz w:val="24"/>
                  <w:szCs w:val="24"/>
                  <w:lang w:val="en-US"/>
                </w:rPr>
                <w:t>: https://www.researchgate.net/publication/348445287_Apakah_Klasifikasi_Penutup_LahanPenggunaan_Lahan_di_Peta_Dasar_skala_15000_sudah_mendukung_Kebutuhan_Unsur_Rencana_Detil_Tata_Ruang_Berdasarkan_Permen_ATRKepala_BPN_Nomor_14_Tahun_2020</w:t>
              </w:r>
            </w:p>
            <w:p w14:paraId="4F869105" w14:textId="77777777" w:rsidR="00395BD1" w:rsidRPr="00F65BD8" w:rsidRDefault="00395BD1" w:rsidP="00F65BD8">
              <w:pPr>
                <w:pStyle w:val="Bibliography"/>
                <w:ind w:left="720" w:hanging="720"/>
                <w:jc w:val="both"/>
                <w:rPr>
                  <w:rFonts w:ascii="Times New Roman" w:hAnsi="Times New Roman" w:cs="Times New Roman"/>
                  <w:noProof/>
                  <w:sz w:val="24"/>
                  <w:szCs w:val="24"/>
                  <w:lang w:val="en-US"/>
                </w:rPr>
              </w:pPr>
              <w:r w:rsidRPr="00F65BD8">
                <w:rPr>
                  <w:rFonts w:ascii="Times New Roman" w:hAnsi="Times New Roman" w:cs="Times New Roman"/>
                  <w:noProof/>
                  <w:sz w:val="24"/>
                  <w:szCs w:val="24"/>
                  <w:lang w:val="en-US"/>
                </w:rPr>
                <w:t xml:space="preserve">L3Harris. (n.d.). </w:t>
              </w:r>
              <w:r w:rsidRPr="00F65BD8">
                <w:rPr>
                  <w:rFonts w:ascii="Times New Roman" w:hAnsi="Times New Roman" w:cs="Times New Roman"/>
                  <w:i/>
                  <w:iCs/>
                  <w:noProof/>
                  <w:sz w:val="24"/>
                  <w:szCs w:val="24"/>
                  <w:lang w:val="en-US"/>
                </w:rPr>
                <w:t>Geospatial</w:t>
              </w:r>
              <w:r w:rsidRPr="008203E3">
                <w:rPr>
                  <w:rFonts w:ascii="Times New Roman" w:hAnsi="Times New Roman" w:cs="Times New Roman"/>
                  <w:i/>
                  <w:iCs/>
                  <w:noProof/>
                  <w:sz w:val="24"/>
                  <w:szCs w:val="24"/>
                  <w:lang w:val="en-US"/>
                </w:rPr>
                <w:t>. Retrieved from Change Detection Analysis:</w:t>
              </w:r>
              <w:r w:rsidRPr="00F65BD8">
                <w:rPr>
                  <w:rFonts w:ascii="Times New Roman" w:hAnsi="Times New Roman" w:cs="Times New Roman"/>
                  <w:noProof/>
                  <w:sz w:val="24"/>
                  <w:szCs w:val="24"/>
                  <w:lang w:val="en-US"/>
                </w:rPr>
                <w:t xml:space="preserve"> https://www.l3harrisgeospatial.com/docs/ChangeDetectionAnalysis.html</w:t>
              </w:r>
            </w:p>
            <w:p w14:paraId="7876435B" w14:textId="77777777" w:rsidR="00395BD1" w:rsidRPr="00F65BD8" w:rsidRDefault="00395BD1" w:rsidP="00F65BD8">
              <w:pPr>
                <w:pStyle w:val="Bibliography"/>
                <w:ind w:left="720" w:hanging="720"/>
                <w:jc w:val="both"/>
                <w:rPr>
                  <w:rFonts w:ascii="Times New Roman" w:hAnsi="Times New Roman" w:cs="Times New Roman"/>
                  <w:noProof/>
                  <w:sz w:val="24"/>
                  <w:szCs w:val="24"/>
                  <w:lang w:val="en-US"/>
                </w:rPr>
              </w:pPr>
              <w:r w:rsidRPr="00F65BD8">
                <w:rPr>
                  <w:rFonts w:ascii="Times New Roman" w:hAnsi="Times New Roman" w:cs="Times New Roman"/>
                  <w:noProof/>
                  <w:sz w:val="24"/>
                  <w:szCs w:val="24"/>
                  <w:lang w:val="en-US"/>
                </w:rPr>
                <w:t xml:space="preserve">T. M. Lillesand, &amp; R. W. Kiefer. (1994). </w:t>
              </w:r>
              <w:r w:rsidRPr="008203E3">
                <w:rPr>
                  <w:rFonts w:ascii="Times New Roman" w:hAnsi="Times New Roman" w:cs="Times New Roman"/>
                  <w:i/>
                  <w:iCs/>
                  <w:noProof/>
                  <w:sz w:val="24"/>
                  <w:szCs w:val="24"/>
                  <w:lang w:val="en-US"/>
                </w:rPr>
                <w:t>Remote Sensing and Image Interpretation. Remote Sensing,</w:t>
              </w:r>
              <w:r w:rsidRPr="00F65BD8">
                <w:rPr>
                  <w:rFonts w:ascii="Times New Roman" w:hAnsi="Times New Roman" w:cs="Times New Roman"/>
                  <w:noProof/>
                  <w:sz w:val="24"/>
                  <w:szCs w:val="24"/>
                  <w:lang w:val="en-US"/>
                </w:rPr>
                <w:t xml:space="preserve"> 248.</w:t>
              </w:r>
            </w:p>
            <w:p w14:paraId="6C02F264" w14:textId="77777777" w:rsidR="00395BD1" w:rsidRPr="00F65BD8" w:rsidRDefault="00395BD1" w:rsidP="00F65BD8">
              <w:pPr>
                <w:pStyle w:val="Bibliography"/>
                <w:ind w:left="720" w:hanging="720"/>
                <w:jc w:val="both"/>
                <w:rPr>
                  <w:rFonts w:ascii="Times New Roman" w:hAnsi="Times New Roman" w:cs="Times New Roman"/>
                  <w:noProof/>
                  <w:sz w:val="24"/>
                  <w:szCs w:val="24"/>
                  <w:lang w:val="en-US"/>
                </w:rPr>
              </w:pPr>
              <w:r w:rsidRPr="00F65BD8">
                <w:rPr>
                  <w:rFonts w:ascii="Times New Roman" w:hAnsi="Times New Roman" w:cs="Times New Roman"/>
                  <w:noProof/>
                  <w:sz w:val="24"/>
                  <w:szCs w:val="24"/>
                  <w:lang w:val="en-US"/>
                </w:rPr>
                <w:t xml:space="preserve">Townshend, J. a. (1981). </w:t>
              </w:r>
              <w:r w:rsidRPr="008203E3">
                <w:rPr>
                  <w:rFonts w:ascii="Times New Roman" w:hAnsi="Times New Roman" w:cs="Times New Roman"/>
                  <w:i/>
                  <w:iCs/>
                  <w:noProof/>
                  <w:sz w:val="24"/>
                  <w:szCs w:val="24"/>
                  <w:lang w:val="en-US"/>
                </w:rPr>
                <w:t>Information Extraction from Remotely Sensed Data. Remote Sensing.</w:t>
              </w:r>
            </w:p>
            <w:p w14:paraId="45EFC8CF" w14:textId="44CF8E1B" w:rsidR="005B5BD0" w:rsidRPr="00F65BD8" w:rsidRDefault="005B5BD0" w:rsidP="00F65BD8">
              <w:pPr>
                <w:spacing w:line="240" w:lineRule="auto"/>
                <w:jc w:val="both"/>
                <w:rPr>
                  <w:sz w:val="24"/>
                  <w:szCs w:val="24"/>
                </w:rPr>
              </w:pPr>
              <w:r w:rsidRPr="00F65BD8">
                <w:rPr>
                  <w:rFonts w:ascii="Times New Roman" w:hAnsi="Times New Roman" w:cs="Times New Roman"/>
                  <w:b/>
                  <w:bCs/>
                  <w:noProof/>
                  <w:sz w:val="24"/>
                  <w:szCs w:val="24"/>
                </w:rPr>
                <w:fldChar w:fldCharType="end"/>
              </w:r>
            </w:p>
          </w:sdtContent>
        </w:sdt>
      </w:sdtContent>
    </w:sdt>
    <w:p w14:paraId="543F66A6" w14:textId="0672E024" w:rsidR="005B5BD0" w:rsidRDefault="005B5BD0" w:rsidP="009E13EB">
      <w:pPr>
        <w:rPr>
          <w:rFonts w:ascii="Times New Roman" w:hAnsi="Times New Roman"/>
          <w:b/>
          <w:bCs/>
          <w:color w:val="000000" w:themeColor="text1"/>
          <w:sz w:val="24"/>
          <w:szCs w:val="24"/>
        </w:rPr>
      </w:pPr>
    </w:p>
    <w:p w14:paraId="4E14EAD9" w14:textId="77777777" w:rsidR="00CE59B2" w:rsidRPr="009E13EB" w:rsidRDefault="00CE59B2" w:rsidP="009E13EB">
      <w:pPr>
        <w:rPr>
          <w:rFonts w:ascii="Times New Roman" w:hAnsi="Times New Roman"/>
          <w:b/>
          <w:bCs/>
          <w:color w:val="000000" w:themeColor="text1"/>
          <w:sz w:val="24"/>
          <w:szCs w:val="24"/>
        </w:rPr>
      </w:pPr>
    </w:p>
    <w:sectPr w:rsidR="00CE59B2" w:rsidRPr="009E13EB" w:rsidSect="00191985">
      <w:pgSz w:w="11906" w:h="16838"/>
      <w:pgMar w:top="1440" w:right="1440" w:bottom="1440" w:left="1440" w:header="708" w:footer="708" w:gutter="0"/>
      <w:cols w:num="2" w:space="5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4A96"/>
    <w:multiLevelType w:val="hybridMultilevel"/>
    <w:tmpl w:val="8F682AD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E4223FD"/>
    <w:multiLevelType w:val="hybridMultilevel"/>
    <w:tmpl w:val="E856E9D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1BE24A3"/>
    <w:multiLevelType w:val="hybridMultilevel"/>
    <w:tmpl w:val="460CCA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A922120"/>
    <w:multiLevelType w:val="hybridMultilevel"/>
    <w:tmpl w:val="68CE1E72"/>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B295A34"/>
    <w:multiLevelType w:val="hybridMultilevel"/>
    <w:tmpl w:val="50703FB6"/>
    <w:lvl w:ilvl="0" w:tplc="88F0F1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3B5C0678"/>
    <w:multiLevelType w:val="hybridMultilevel"/>
    <w:tmpl w:val="829C04C4"/>
    <w:lvl w:ilvl="0" w:tplc="3809000F">
      <w:start w:val="1"/>
      <w:numFmt w:val="decimal"/>
      <w:lvlText w:val="%1."/>
      <w:lvlJc w:val="left"/>
      <w:pPr>
        <w:ind w:left="720" w:hanging="360"/>
      </w:pPr>
      <w:rPr>
        <w:rFonts w:cs="Times New Roman"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2CE7DB1"/>
    <w:multiLevelType w:val="multilevel"/>
    <w:tmpl w:val="905C9708"/>
    <w:lvl w:ilvl="0">
      <w:start w:val="1"/>
      <w:numFmt w:val="none"/>
      <w:lvlText w:val="4."/>
      <w:lvlJc w:val="left"/>
      <w:pPr>
        <w:ind w:left="360" w:hanging="360"/>
      </w:pPr>
    </w:lvl>
    <w:lvl w:ilvl="1">
      <w:start w:val="5"/>
      <w:numFmt w:val="decimal"/>
      <w:lvlText w:val="%14.%2"/>
      <w:lvlJc w:val="left"/>
      <w:pPr>
        <w:ind w:left="792" w:hanging="432"/>
      </w:pPr>
    </w:lvl>
    <w:lvl w:ilvl="2">
      <w:start w:val="2"/>
      <w:numFmt w:val="decimal"/>
      <w:lvlText w:val="%14.%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315C6A"/>
    <w:multiLevelType w:val="hybridMultilevel"/>
    <w:tmpl w:val="235ABD68"/>
    <w:lvl w:ilvl="0" w:tplc="F91E8790">
      <w:start w:val="1"/>
      <w:numFmt w:val="decimal"/>
      <w:pStyle w:val="Subbab1"/>
      <w:lvlText w:val="4.%1.2"/>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4"/>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DEA"/>
    <w:rsid w:val="00024F9A"/>
    <w:rsid w:val="00127181"/>
    <w:rsid w:val="001378CA"/>
    <w:rsid w:val="00191985"/>
    <w:rsid w:val="001C0D61"/>
    <w:rsid w:val="001D0281"/>
    <w:rsid w:val="001D6E9E"/>
    <w:rsid w:val="001F4983"/>
    <w:rsid w:val="002F7644"/>
    <w:rsid w:val="00305B9D"/>
    <w:rsid w:val="003276A3"/>
    <w:rsid w:val="0033007F"/>
    <w:rsid w:val="0033384E"/>
    <w:rsid w:val="00395BD1"/>
    <w:rsid w:val="003C4ECD"/>
    <w:rsid w:val="00421B2C"/>
    <w:rsid w:val="00431172"/>
    <w:rsid w:val="004810A1"/>
    <w:rsid w:val="00496099"/>
    <w:rsid w:val="00517A9E"/>
    <w:rsid w:val="00531DEA"/>
    <w:rsid w:val="0054068F"/>
    <w:rsid w:val="005B5BD0"/>
    <w:rsid w:val="006428D6"/>
    <w:rsid w:val="00675EAA"/>
    <w:rsid w:val="006E255B"/>
    <w:rsid w:val="00700B57"/>
    <w:rsid w:val="0071100A"/>
    <w:rsid w:val="00717E8E"/>
    <w:rsid w:val="00740FFD"/>
    <w:rsid w:val="007D299A"/>
    <w:rsid w:val="007E5622"/>
    <w:rsid w:val="008203BE"/>
    <w:rsid w:val="008203E3"/>
    <w:rsid w:val="00836E32"/>
    <w:rsid w:val="00844C89"/>
    <w:rsid w:val="009A42FD"/>
    <w:rsid w:val="009A4396"/>
    <w:rsid w:val="009E13EB"/>
    <w:rsid w:val="00AF7163"/>
    <w:rsid w:val="00B61C24"/>
    <w:rsid w:val="00B9294E"/>
    <w:rsid w:val="00BA45CC"/>
    <w:rsid w:val="00BC5364"/>
    <w:rsid w:val="00C1472F"/>
    <w:rsid w:val="00C56F1B"/>
    <w:rsid w:val="00C7599D"/>
    <w:rsid w:val="00CC3D40"/>
    <w:rsid w:val="00CE59B2"/>
    <w:rsid w:val="00D015F3"/>
    <w:rsid w:val="00D2174B"/>
    <w:rsid w:val="00D807BE"/>
    <w:rsid w:val="00DA0836"/>
    <w:rsid w:val="00DF2406"/>
    <w:rsid w:val="00F65B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9869A"/>
  <w15:chartTrackingRefBased/>
  <w15:docId w15:val="{FC11DF73-D6B5-4ADC-A959-FC390F64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1DEA"/>
  </w:style>
  <w:style w:type="paragraph" w:styleId="Heading1">
    <w:name w:val="heading 1"/>
    <w:basedOn w:val="Normal"/>
    <w:next w:val="Normal"/>
    <w:link w:val="Heading1Char"/>
    <w:uiPriority w:val="9"/>
    <w:qFormat/>
    <w:rsid w:val="00531DEA"/>
    <w:pPr>
      <w:keepNext/>
      <w:keepLines/>
      <w:spacing w:after="0" w:line="360" w:lineRule="auto"/>
      <w:jc w:val="center"/>
      <w:outlineLvl w:val="0"/>
    </w:pPr>
    <w:rPr>
      <w:rFonts w:ascii="Times New Roman" w:eastAsia="MS Gothic" w:hAnsi="Times New Roman" w:cs="Times New Roman"/>
      <w:b/>
      <w:sz w:val="28"/>
      <w:szCs w:val="32"/>
      <w:lang w:val="en-US"/>
    </w:rPr>
  </w:style>
  <w:style w:type="paragraph" w:styleId="Heading2">
    <w:name w:val="heading 2"/>
    <w:basedOn w:val="Normal"/>
    <w:next w:val="Normal"/>
    <w:link w:val="Heading2Char"/>
    <w:uiPriority w:val="9"/>
    <w:semiHidden/>
    <w:unhideWhenUsed/>
    <w:qFormat/>
    <w:rsid w:val="009A42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25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DEA"/>
    <w:rPr>
      <w:rFonts w:ascii="Times New Roman" w:eastAsia="MS Gothic" w:hAnsi="Times New Roman" w:cs="Times New Roman"/>
      <w:b/>
      <w:sz w:val="28"/>
      <w:szCs w:val="32"/>
      <w:lang w:val="en-US"/>
    </w:rPr>
  </w:style>
  <w:style w:type="paragraph" w:styleId="ListParagraph">
    <w:name w:val="List Paragraph"/>
    <w:aliases w:val="kepala,Daftar Tabel,List Paragraph1,kepala 3,SUB BAB2,Dalam Tabel,ANNEX,TABEL,Colorful List - Accent 12,Light Grid - Accent 31,List Paragraph-ExecSummary,tabel,Bulet1,ListKebijakan,Body Text Char1,Char Char2,List Paragraph2"/>
    <w:basedOn w:val="Normal"/>
    <w:link w:val="ListParagraphChar"/>
    <w:uiPriority w:val="34"/>
    <w:qFormat/>
    <w:rsid w:val="00531DEA"/>
    <w:pPr>
      <w:ind w:left="720"/>
      <w:contextualSpacing/>
    </w:pPr>
    <w:rPr>
      <w:rFonts w:ascii="Calibri" w:eastAsia="Calibri" w:hAnsi="Calibri" w:cs="Times New Roman"/>
      <w:lang w:val="en-US"/>
    </w:rPr>
  </w:style>
  <w:style w:type="character" w:customStyle="1" w:styleId="ListParagraphChar">
    <w:name w:val="List Paragraph Char"/>
    <w:aliases w:val="kepala Char,Daftar Tabel Char,List Paragraph1 Char,kepala 3 Char,SUB BAB2 Char,Dalam Tabel Char,ANNEX Char,TABEL Char,Colorful List - Accent 12 Char,Light Grid - Accent 31 Char,List Paragraph-ExecSummary Char,tabel Char,Bulet1 Char"/>
    <w:link w:val="ListParagraph"/>
    <w:uiPriority w:val="34"/>
    <w:qFormat/>
    <w:locked/>
    <w:rsid w:val="00531DEA"/>
    <w:rPr>
      <w:rFonts w:ascii="Calibri" w:eastAsia="Calibri" w:hAnsi="Calibri" w:cs="Times New Roman"/>
      <w:lang w:val="en-US"/>
    </w:rPr>
  </w:style>
  <w:style w:type="paragraph" w:styleId="Caption">
    <w:name w:val="caption"/>
    <w:basedOn w:val="Normal"/>
    <w:next w:val="Normal"/>
    <w:uiPriority w:val="35"/>
    <w:unhideWhenUsed/>
    <w:qFormat/>
    <w:rsid w:val="0033007F"/>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6E255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9A42FD"/>
    <w:rPr>
      <w:rFonts w:asciiTheme="majorHAnsi" w:eastAsiaTheme="majorEastAsia" w:hAnsiTheme="majorHAnsi" w:cstheme="majorBidi"/>
      <w:color w:val="2F5496" w:themeColor="accent1" w:themeShade="BF"/>
      <w:sz w:val="26"/>
      <w:szCs w:val="26"/>
    </w:rPr>
  </w:style>
  <w:style w:type="paragraph" w:styleId="Bibliography">
    <w:name w:val="Bibliography"/>
    <w:basedOn w:val="Normal"/>
    <w:next w:val="Normal"/>
    <w:uiPriority w:val="37"/>
    <w:unhideWhenUsed/>
    <w:rsid w:val="005B5BD0"/>
  </w:style>
  <w:style w:type="paragraph" w:styleId="NoSpacing">
    <w:name w:val="No Spacing"/>
    <w:uiPriority w:val="1"/>
    <w:qFormat/>
    <w:rsid w:val="00F65BD8"/>
    <w:pPr>
      <w:spacing w:after="0" w:line="240" w:lineRule="auto"/>
      <w:jc w:val="center"/>
    </w:pPr>
    <w:rPr>
      <w:rFonts w:ascii="Times New Roman" w:hAnsi="Times New Roman"/>
      <w:b/>
      <w:sz w:val="28"/>
    </w:rPr>
  </w:style>
  <w:style w:type="character" w:customStyle="1" w:styleId="Subbab1Char">
    <w:name w:val="Sub bab 1 Char"/>
    <w:basedOn w:val="DefaultParagraphFont"/>
    <w:link w:val="Subbab1"/>
    <w:locked/>
    <w:rsid w:val="007D299A"/>
    <w:rPr>
      <w:rFonts w:ascii="Times New Roman" w:eastAsia="Calibri" w:hAnsi="Times New Roman" w:cs="Times New Roman"/>
      <w:color w:val="000000"/>
      <w:sz w:val="24"/>
      <w:szCs w:val="24"/>
      <w:lang w:val="id-ID" w:eastAsia="id-ID"/>
    </w:rPr>
  </w:style>
  <w:style w:type="paragraph" w:customStyle="1" w:styleId="Subbab1">
    <w:name w:val="Sub bab 1"/>
    <w:basedOn w:val="Normal"/>
    <w:link w:val="Subbab1Char"/>
    <w:rsid w:val="007D299A"/>
    <w:pPr>
      <w:numPr>
        <w:numId w:val="7"/>
      </w:numPr>
      <w:spacing w:line="480" w:lineRule="auto"/>
      <w:contextualSpacing/>
      <w:jc w:val="both"/>
    </w:pPr>
    <w:rPr>
      <w:rFonts w:ascii="Times New Roman" w:eastAsia="Calibri" w:hAnsi="Times New Roman" w:cs="Times New Roman"/>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3145">
      <w:bodyDiv w:val="1"/>
      <w:marLeft w:val="0"/>
      <w:marRight w:val="0"/>
      <w:marTop w:val="0"/>
      <w:marBottom w:val="0"/>
      <w:divBdr>
        <w:top w:val="none" w:sz="0" w:space="0" w:color="auto"/>
        <w:left w:val="none" w:sz="0" w:space="0" w:color="auto"/>
        <w:bottom w:val="none" w:sz="0" w:space="0" w:color="auto"/>
        <w:right w:val="none" w:sz="0" w:space="0" w:color="auto"/>
      </w:divBdr>
    </w:div>
    <w:div w:id="121198498">
      <w:bodyDiv w:val="1"/>
      <w:marLeft w:val="0"/>
      <w:marRight w:val="0"/>
      <w:marTop w:val="0"/>
      <w:marBottom w:val="0"/>
      <w:divBdr>
        <w:top w:val="none" w:sz="0" w:space="0" w:color="auto"/>
        <w:left w:val="none" w:sz="0" w:space="0" w:color="auto"/>
        <w:bottom w:val="none" w:sz="0" w:space="0" w:color="auto"/>
        <w:right w:val="none" w:sz="0" w:space="0" w:color="auto"/>
      </w:divBdr>
    </w:div>
    <w:div w:id="167184338">
      <w:bodyDiv w:val="1"/>
      <w:marLeft w:val="0"/>
      <w:marRight w:val="0"/>
      <w:marTop w:val="0"/>
      <w:marBottom w:val="0"/>
      <w:divBdr>
        <w:top w:val="none" w:sz="0" w:space="0" w:color="auto"/>
        <w:left w:val="none" w:sz="0" w:space="0" w:color="auto"/>
        <w:bottom w:val="none" w:sz="0" w:space="0" w:color="auto"/>
        <w:right w:val="none" w:sz="0" w:space="0" w:color="auto"/>
      </w:divBdr>
    </w:div>
    <w:div w:id="202180918">
      <w:bodyDiv w:val="1"/>
      <w:marLeft w:val="0"/>
      <w:marRight w:val="0"/>
      <w:marTop w:val="0"/>
      <w:marBottom w:val="0"/>
      <w:divBdr>
        <w:top w:val="none" w:sz="0" w:space="0" w:color="auto"/>
        <w:left w:val="none" w:sz="0" w:space="0" w:color="auto"/>
        <w:bottom w:val="none" w:sz="0" w:space="0" w:color="auto"/>
        <w:right w:val="none" w:sz="0" w:space="0" w:color="auto"/>
      </w:divBdr>
    </w:div>
    <w:div w:id="268240217">
      <w:bodyDiv w:val="1"/>
      <w:marLeft w:val="0"/>
      <w:marRight w:val="0"/>
      <w:marTop w:val="0"/>
      <w:marBottom w:val="0"/>
      <w:divBdr>
        <w:top w:val="none" w:sz="0" w:space="0" w:color="auto"/>
        <w:left w:val="none" w:sz="0" w:space="0" w:color="auto"/>
        <w:bottom w:val="none" w:sz="0" w:space="0" w:color="auto"/>
        <w:right w:val="none" w:sz="0" w:space="0" w:color="auto"/>
      </w:divBdr>
    </w:div>
    <w:div w:id="309749580">
      <w:bodyDiv w:val="1"/>
      <w:marLeft w:val="0"/>
      <w:marRight w:val="0"/>
      <w:marTop w:val="0"/>
      <w:marBottom w:val="0"/>
      <w:divBdr>
        <w:top w:val="none" w:sz="0" w:space="0" w:color="auto"/>
        <w:left w:val="none" w:sz="0" w:space="0" w:color="auto"/>
        <w:bottom w:val="none" w:sz="0" w:space="0" w:color="auto"/>
        <w:right w:val="none" w:sz="0" w:space="0" w:color="auto"/>
      </w:divBdr>
    </w:div>
    <w:div w:id="399786568">
      <w:bodyDiv w:val="1"/>
      <w:marLeft w:val="0"/>
      <w:marRight w:val="0"/>
      <w:marTop w:val="0"/>
      <w:marBottom w:val="0"/>
      <w:divBdr>
        <w:top w:val="none" w:sz="0" w:space="0" w:color="auto"/>
        <w:left w:val="none" w:sz="0" w:space="0" w:color="auto"/>
        <w:bottom w:val="none" w:sz="0" w:space="0" w:color="auto"/>
        <w:right w:val="none" w:sz="0" w:space="0" w:color="auto"/>
      </w:divBdr>
    </w:div>
    <w:div w:id="414711898">
      <w:bodyDiv w:val="1"/>
      <w:marLeft w:val="0"/>
      <w:marRight w:val="0"/>
      <w:marTop w:val="0"/>
      <w:marBottom w:val="0"/>
      <w:divBdr>
        <w:top w:val="none" w:sz="0" w:space="0" w:color="auto"/>
        <w:left w:val="none" w:sz="0" w:space="0" w:color="auto"/>
        <w:bottom w:val="none" w:sz="0" w:space="0" w:color="auto"/>
        <w:right w:val="none" w:sz="0" w:space="0" w:color="auto"/>
      </w:divBdr>
    </w:div>
    <w:div w:id="436214837">
      <w:bodyDiv w:val="1"/>
      <w:marLeft w:val="0"/>
      <w:marRight w:val="0"/>
      <w:marTop w:val="0"/>
      <w:marBottom w:val="0"/>
      <w:divBdr>
        <w:top w:val="none" w:sz="0" w:space="0" w:color="auto"/>
        <w:left w:val="none" w:sz="0" w:space="0" w:color="auto"/>
        <w:bottom w:val="none" w:sz="0" w:space="0" w:color="auto"/>
        <w:right w:val="none" w:sz="0" w:space="0" w:color="auto"/>
      </w:divBdr>
    </w:div>
    <w:div w:id="452403967">
      <w:bodyDiv w:val="1"/>
      <w:marLeft w:val="0"/>
      <w:marRight w:val="0"/>
      <w:marTop w:val="0"/>
      <w:marBottom w:val="0"/>
      <w:divBdr>
        <w:top w:val="none" w:sz="0" w:space="0" w:color="auto"/>
        <w:left w:val="none" w:sz="0" w:space="0" w:color="auto"/>
        <w:bottom w:val="none" w:sz="0" w:space="0" w:color="auto"/>
        <w:right w:val="none" w:sz="0" w:space="0" w:color="auto"/>
      </w:divBdr>
    </w:div>
    <w:div w:id="456412765">
      <w:bodyDiv w:val="1"/>
      <w:marLeft w:val="0"/>
      <w:marRight w:val="0"/>
      <w:marTop w:val="0"/>
      <w:marBottom w:val="0"/>
      <w:divBdr>
        <w:top w:val="none" w:sz="0" w:space="0" w:color="auto"/>
        <w:left w:val="none" w:sz="0" w:space="0" w:color="auto"/>
        <w:bottom w:val="none" w:sz="0" w:space="0" w:color="auto"/>
        <w:right w:val="none" w:sz="0" w:space="0" w:color="auto"/>
      </w:divBdr>
    </w:div>
    <w:div w:id="489294684">
      <w:bodyDiv w:val="1"/>
      <w:marLeft w:val="0"/>
      <w:marRight w:val="0"/>
      <w:marTop w:val="0"/>
      <w:marBottom w:val="0"/>
      <w:divBdr>
        <w:top w:val="none" w:sz="0" w:space="0" w:color="auto"/>
        <w:left w:val="none" w:sz="0" w:space="0" w:color="auto"/>
        <w:bottom w:val="none" w:sz="0" w:space="0" w:color="auto"/>
        <w:right w:val="none" w:sz="0" w:space="0" w:color="auto"/>
      </w:divBdr>
    </w:div>
    <w:div w:id="550993907">
      <w:bodyDiv w:val="1"/>
      <w:marLeft w:val="0"/>
      <w:marRight w:val="0"/>
      <w:marTop w:val="0"/>
      <w:marBottom w:val="0"/>
      <w:divBdr>
        <w:top w:val="none" w:sz="0" w:space="0" w:color="auto"/>
        <w:left w:val="none" w:sz="0" w:space="0" w:color="auto"/>
        <w:bottom w:val="none" w:sz="0" w:space="0" w:color="auto"/>
        <w:right w:val="none" w:sz="0" w:space="0" w:color="auto"/>
      </w:divBdr>
    </w:div>
    <w:div w:id="569658996">
      <w:bodyDiv w:val="1"/>
      <w:marLeft w:val="0"/>
      <w:marRight w:val="0"/>
      <w:marTop w:val="0"/>
      <w:marBottom w:val="0"/>
      <w:divBdr>
        <w:top w:val="none" w:sz="0" w:space="0" w:color="auto"/>
        <w:left w:val="none" w:sz="0" w:space="0" w:color="auto"/>
        <w:bottom w:val="none" w:sz="0" w:space="0" w:color="auto"/>
        <w:right w:val="none" w:sz="0" w:space="0" w:color="auto"/>
      </w:divBdr>
    </w:div>
    <w:div w:id="590892352">
      <w:bodyDiv w:val="1"/>
      <w:marLeft w:val="0"/>
      <w:marRight w:val="0"/>
      <w:marTop w:val="0"/>
      <w:marBottom w:val="0"/>
      <w:divBdr>
        <w:top w:val="none" w:sz="0" w:space="0" w:color="auto"/>
        <w:left w:val="none" w:sz="0" w:space="0" w:color="auto"/>
        <w:bottom w:val="none" w:sz="0" w:space="0" w:color="auto"/>
        <w:right w:val="none" w:sz="0" w:space="0" w:color="auto"/>
      </w:divBdr>
    </w:div>
    <w:div w:id="623272702">
      <w:bodyDiv w:val="1"/>
      <w:marLeft w:val="0"/>
      <w:marRight w:val="0"/>
      <w:marTop w:val="0"/>
      <w:marBottom w:val="0"/>
      <w:divBdr>
        <w:top w:val="none" w:sz="0" w:space="0" w:color="auto"/>
        <w:left w:val="none" w:sz="0" w:space="0" w:color="auto"/>
        <w:bottom w:val="none" w:sz="0" w:space="0" w:color="auto"/>
        <w:right w:val="none" w:sz="0" w:space="0" w:color="auto"/>
      </w:divBdr>
    </w:div>
    <w:div w:id="627128937">
      <w:bodyDiv w:val="1"/>
      <w:marLeft w:val="0"/>
      <w:marRight w:val="0"/>
      <w:marTop w:val="0"/>
      <w:marBottom w:val="0"/>
      <w:divBdr>
        <w:top w:val="none" w:sz="0" w:space="0" w:color="auto"/>
        <w:left w:val="none" w:sz="0" w:space="0" w:color="auto"/>
        <w:bottom w:val="none" w:sz="0" w:space="0" w:color="auto"/>
        <w:right w:val="none" w:sz="0" w:space="0" w:color="auto"/>
      </w:divBdr>
    </w:div>
    <w:div w:id="740177454">
      <w:bodyDiv w:val="1"/>
      <w:marLeft w:val="0"/>
      <w:marRight w:val="0"/>
      <w:marTop w:val="0"/>
      <w:marBottom w:val="0"/>
      <w:divBdr>
        <w:top w:val="none" w:sz="0" w:space="0" w:color="auto"/>
        <w:left w:val="none" w:sz="0" w:space="0" w:color="auto"/>
        <w:bottom w:val="none" w:sz="0" w:space="0" w:color="auto"/>
        <w:right w:val="none" w:sz="0" w:space="0" w:color="auto"/>
      </w:divBdr>
    </w:div>
    <w:div w:id="810564619">
      <w:bodyDiv w:val="1"/>
      <w:marLeft w:val="0"/>
      <w:marRight w:val="0"/>
      <w:marTop w:val="0"/>
      <w:marBottom w:val="0"/>
      <w:divBdr>
        <w:top w:val="none" w:sz="0" w:space="0" w:color="auto"/>
        <w:left w:val="none" w:sz="0" w:space="0" w:color="auto"/>
        <w:bottom w:val="none" w:sz="0" w:space="0" w:color="auto"/>
        <w:right w:val="none" w:sz="0" w:space="0" w:color="auto"/>
      </w:divBdr>
    </w:div>
    <w:div w:id="821041168">
      <w:bodyDiv w:val="1"/>
      <w:marLeft w:val="0"/>
      <w:marRight w:val="0"/>
      <w:marTop w:val="0"/>
      <w:marBottom w:val="0"/>
      <w:divBdr>
        <w:top w:val="none" w:sz="0" w:space="0" w:color="auto"/>
        <w:left w:val="none" w:sz="0" w:space="0" w:color="auto"/>
        <w:bottom w:val="none" w:sz="0" w:space="0" w:color="auto"/>
        <w:right w:val="none" w:sz="0" w:space="0" w:color="auto"/>
      </w:divBdr>
    </w:div>
    <w:div w:id="856038057">
      <w:bodyDiv w:val="1"/>
      <w:marLeft w:val="0"/>
      <w:marRight w:val="0"/>
      <w:marTop w:val="0"/>
      <w:marBottom w:val="0"/>
      <w:divBdr>
        <w:top w:val="none" w:sz="0" w:space="0" w:color="auto"/>
        <w:left w:val="none" w:sz="0" w:space="0" w:color="auto"/>
        <w:bottom w:val="none" w:sz="0" w:space="0" w:color="auto"/>
        <w:right w:val="none" w:sz="0" w:space="0" w:color="auto"/>
      </w:divBdr>
    </w:div>
    <w:div w:id="856039926">
      <w:bodyDiv w:val="1"/>
      <w:marLeft w:val="0"/>
      <w:marRight w:val="0"/>
      <w:marTop w:val="0"/>
      <w:marBottom w:val="0"/>
      <w:divBdr>
        <w:top w:val="none" w:sz="0" w:space="0" w:color="auto"/>
        <w:left w:val="none" w:sz="0" w:space="0" w:color="auto"/>
        <w:bottom w:val="none" w:sz="0" w:space="0" w:color="auto"/>
        <w:right w:val="none" w:sz="0" w:space="0" w:color="auto"/>
      </w:divBdr>
    </w:div>
    <w:div w:id="926229461">
      <w:bodyDiv w:val="1"/>
      <w:marLeft w:val="0"/>
      <w:marRight w:val="0"/>
      <w:marTop w:val="0"/>
      <w:marBottom w:val="0"/>
      <w:divBdr>
        <w:top w:val="none" w:sz="0" w:space="0" w:color="auto"/>
        <w:left w:val="none" w:sz="0" w:space="0" w:color="auto"/>
        <w:bottom w:val="none" w:sz="0" w:space="0" w:color="auto"/>
        <w:right w:val="none" w:sz="0" w:space="0" w:color="auto"/>
      </w:divBdr>
    </w:div>
    <w:div w:id="958222402">
      <w:bodyDiv w:val="1"/>
      <w:marLeft w:val="0"/>
      <w:marRight w:val="0"/>
      <w:marTop w:val="0"/>
      <w:marBottom w:val="0"/>
      <w:divBdr>
        <w:top w:val="none" w:sz="0" w:space="0" w:color="auto"/>
        <w:left w:val="none" w:sz="0" w:space="0" w:color="auto"/>
        <w:bottom w:val="none" w:sz="0" w:space="0" w:color="auto"/>
        <w:right w:val="none" w:sz="0" w:space="0" w:color="auto"/>
      </w:divBdr>
    </w:div>
    <w:div w:id="995458291">
      <w:bodyDiv w:val="1"/>
      <w:marLeft w:val="0"/>
      <w:marRight w:val="0"/>
      <w:marTop w:val="0"/>
      <w:marBottom w:val="0"/>
      <w:divBdr>
        <w:top w:val="none" w:sz="0" w:space="0" w:color="auto"/>
        <w:left w:val="none" w:sz="0" w:space="0" w:color="auto"/>
        <w:bottom w:val="none" w:sz="0" w:space="0" w:color="auto"/>
        <w:right w:val="none" w:sz="0" w:space="0" w:color="auto"/>
      </w:divBdr>
    </w:div>
    <w:div w:id="1047994785">
      <w:bodyDiv w:val="1"/>
      <w:marLeft w:val="0"/>
      <w:marRight w:val="0"/>
      <w:marTop w:val="0"/>
      <w:marBottom w:val="0"/>
      <w:divBdr>
        <w:top w:val="none" w:sz="0" w:space="0" w:color="auto"/>
        <w:left w:val="none" w:sz="0" w:space="0" w:color="auto"/>
        <w:bottom w:val="none" w:sz="0" w:space="0" w:color="auto"/>
        <w:right w:val="none" w:sz="0" w:space="0" w:color="auto"/>
      </w:divBdr>
    </w:div>
    <w:div w:id="1104227516">
      <w:bodyDiv w:val="1"/>
      <w:marLeft w:val="0"/>
      <w:marRight w:val="0"/>
      <w:marTop w:val="0"/>
      <w:marBottom w:val="0"/>
      <w:divBdr>
        <w:top w:val="none" w:sz="0" w:space="0" w:color="auto"/>
        <w:left w:val="none" w:sz="0" w:space="0" w:color="auto"/>
        <w:bottom w:val="none" w:sz="0" w:space="0" w:color="auto"/>
        <w:right w:val="none" w:sz="0" w:space="0" w:color="auto"/>
      </w:divBdr>
    </w:div>
    <w:div w:id="1259799121">
      <w:bodyDiv w:val="1"/>
      <w:marLeft w:val="0"/>
      <w:marRight w:val="0"/>
      <w:marTop w:val="0"/>
      <w:marBottom w:val="0"/>
      <w:divBdr>
        <w:top w:val="none" w:sz="0" w:space="0" w:color="auto"/>
        <w:left w:val="none" w:sz="0" w:space="0" w:color="auto"/>
        <w:bottom w:val="none" w:sz="0" w:space="0" w:color="auto"/>
        <w:right w:val="none" w:sz="0" w:space="0" w:color="auto"/>
      </w:divBdr>
    </w:div>
    <w:div w:id="1441339851">
      <w:bodyDiv w:val="1"/>
      <w:marLeft w:val="0"/>
      <w:marRight w:val="0"/>
      <w:marTop w:val="0"/>
      <w:marBottom w:val="0"/>
      <w:divBdr>
        <w:top w:val="none" w:sz="0" w:space="0" w:color="auto"/>
        <w:left w:val="none" w:sz="0" w:space="0" w:color="auto"/>
        <w:bottom w:val="none" w:sz="0" w:space="0" w:color="auto"/>
        <w:right w:val="none" w:sz="0" w:space="0" w:color="auto"/>
      </w:divBdr>
    </w:div>
    <w:div w:id="1512912334">
      <w:bodyDiv w:val="1"/>
      <w:marLeft w:val="0"/>
      <w:marRight w:val="0"/>
      <w:marTop w:val="0"/>
      <w:marBottom w:val="0"/>
      <w:divBdr>
        <w:top w:val="none" w:sz="0" w:space="0" w:color="auto"/>
        <w:left w:val="none" w:sz="0" w:space="0" w:color="auto"/>
        <w:bottom w:val="none" w:sz="0" w:space="0" w:color="auto"/>
        <w:right w:val="none" w:sz="0" w:space="0" w:color="auto"/>
      </w:divBdr>
    </w:div>
    <w:div w:id="1532259425">
      <w:bodyDiv w:val="1"/>
      <w:marLeft w:val="0"/>
      <w:marRight w:val="0"/>
      <w:marTop w:val="0"/>
      <w:marBottom w:val="0"/>
      <w:divBdr>
        <w:top w:val="none" w:sz="0" w:space="0" w:color="auto"/>
        <w:left w:val="none" w:sz="0" w:space="0" w:color="auto"/>
        <w:bottom w:val="none" w:sz="0" w:space="0" w:color="auto"/>
        <w:right w:val="none" w:sz="0" w:space="0" w:color="auto"/>
      </w:divBdr>
    </w:div>
    <w:div w:id="1581134033">
      <w:bodyDiv w:val="1"/>
      <w:marLeft w:val="0"/>
      <w:marRight w:val="0"/>
      <w:marTop w:val="0"/>
      <w:marBottom w:val="0"/>
      <w:divBdr>
        <w:top w:val="none" w:sz="0" w:space="0" w:color="auto"/>
        <w:left w:val="none" w:sz="0" w:space="0" w:color="auto"/>
        <w:bottom w:val="none" w:sz="0" w:space="0" w:color="auto"/>
        <w:right w:val="none" w:sz="0" w:space="0" w:color="auto"/>
      </w:divBdr>
    </w:div>
    <w:div w:id="1591086623">
      <w:bodyDiv w:val="1"/>
      <w:marLeft w:val="0"/>
      <w:marRight w:val="0"/>
      <w:marTop w:val="0"/>
      <w:marBottom w:val="0"/>
      <w:divBdr>
        <w:top w:val="none" w:sz="0" w:space="0" w:color="auto"/>
        <w:left w:val="none" w:sz="0" w:space="0" w:color="auto"/>
        <w:bottom w:val="none" w:sz="0" w:space="0" w:color="auto"/>
        <w:right w:val="none" w:sz="0" w:space="0" w:color="auto"/>
      </w:divBdr>
    </w:div>
    <w:div w:id="1623609339">
      <w:bodyDiv w:val="1"/>
      <w:marLeft w:val="0"/>
      <w:marRight w:val="0"/>
      <w:marTop w:val="0"/>
      <w:marBottom w:val="0"/>
      <w:divBdr>
        <w:top w:val="none" w:sz="0" w:space="0" w:color="auto"/>
        <w:left w:val="none" w:sz="0" w:space="0" w:color="auto"/>
        <w:bottom w:val="none" w:sz="0" w:space="0" w:color="auto"/>
        <w:right w:val="none" w:sz="0" w:space="0" w:color="auto"/>
      </w:divBdr>
    </w:div>
    <w:div w:id="1636642634">
      <w:bodyDiv w:val="1"/>
      <w:marLeft w:val="0"/>
      <w:marRight w:val="0"/>
      <w:marTop w:val="0"/>
      <w:marBottom w:val="0"/>
      <w:divBdr>
        <w:top w:val="none" w:sz="0" w:space="0" w:color="auto"/>
        <w:left w:val="none" w:sz="0" w:space="0" w:color="auto"/>
        <w:bottom w:val="none" w:sz="0" w:space="0" w:color="auto"/>
        <w:right w:val="none" w:sz="0" w:space="0" w:color="auto"/>
      </w:divBdr>
    </w:div>
    <w:div w:id="1836414059">
      <w:bodyDiv w:val="1"/>
      <w:marLeft w:val="0"/>
      <w:marRight w:val="0"/>
      <w:marTop w:val="0"/>
      <w:marBottom w:val="0"/>
      <w:divBdr>
        <w:top w:val="none" w:sz="0" w:space="0" w:color="auto"/>
        <w:left w:val="none" w:sz="0" w:space="0" w:color="auto"/>
        <w:bottom w:val="none" w:sz="0" w:space="0" w:color="auto"/>
        <w:right w:val="none" w:sz="0" w:space="0" w:color="auto"/>
      </w:divBdr>
    </w:div>
    <w:div w:id="1920283137">
      <w:bodyDiv w:val="1"/>
      <w:marLeft w:val="0"/>
      <w:marRight w:val="0"/>
      <w:marTop w:val="0"/>
      <w:marBottom w:val="0"/>
      <w:divBdr>
        <w:top w:val="none" w:sz="0" w:space="0" w:color="auto"/>
        <w:left w:val="none" w:sz="0" w:space="0" w:color="auto"/>
        <w:bottom w:val="none" w:sz="0" w:space="0" w:color="auto"/>
        <w:right w:val="none" w:sz="0" w:space="0" w:color="auto"/>
      </w:divBdr>
    </w:div>
    <w:div w:id="2008750472">
      <w:bodyDiv w:val="1"/>
      <w:marLeft w:val="0"/>
      <w:marRight w:val="0"/>
      <w:marTop w:val="0"/>
      <w:marBottom w:val="0"/>
      <w:divBdr>
        <w:top w:val="none" w:sz="0" w:space="0" w:color="auto"/>
        <w:left w:val="none" w:sz="0" w:space="0" w:color="auto"/>
        <w:bottom w:val="none" w:sz="0" w:space="0" w:color="auto"/>
        <w:right w:val="none" w:sz="0" w:space="0" w:color="auto"/>
      </w:divBdr>
    </w:div>
    <w:div w:id="2040619572">
      <w:bodyDiv w:val="1"/>
      <w:marLeft w:val="0"/>
      <w:marRight w:val="0"/>
      <w:marTop w:val="0"/>
      <w:marBottom w:val="0"/>
      <w:divBdr>
        <w:top w:val="none" w:sz="0" w:space="0" w:color="auto"/>
        <w:left w:val="none" w:sz="0" w:space="0" w:color="auto"/>
        <w:bottom w:val="none" w:sz="0" w:space="0" w:color="auto"/>
        <w:right w:val="none" w:sz="0" w:space="0" w:color="auto"/>
      </w:divBdr>
    </w:div>
    <w:div w:id="2077311275">
      <w:bodyDiv w:val="1"/>
      <w:marLeft w:val="0"/>
      <w:marRight w:val="0"/>
      <w:marTop w:val="0"/>
      <w:marBottom w:val="0"/>
      <w:divBdr>
        <w:top w:val="none" w:sz="0" w:space="0" w:color="auto"/>
        <w:left w:val="none" w:sz="0" w:space="0" w:color="auto"/>
        <w:bottom w:val="none" w:sz="0" w:space="0" w:color="auto"/>
        <w:right w:val="none" w:sz="0" w:space="0" w:color="auto"/>
      </w:divBdr>
    </w:div>
    <w:div w:id="213995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4.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D:\KULIAH%20GEODESI\04.%20TUGAS%20AKHIR\prOyek%20TA\Shp%20oke\2014\2014.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KULIAH%20GEODESI\04.%20TUGAS%20AKHIR\prOyek%20TA\Shp%20oke\2017\2017.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KULIAH%20GEODESI\04.%20TUGAS%20AKHIR\prOyek%20TA\Shp%20oke\2019\2019.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KULIAH%20GEODESI\04.%20TUGAS%20AKHIR\prOyek%20TA\Shp%20oke\2021\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[2014.xls]Sheet1!PivotTable1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832748635441964"/>
          <c:y val="0.17861816568703559"/>
          <c:w val="0.5577084897901684"/>
          <c:h val="0.57574050464884918"/>
        </c:manualLayout>
      </c:layout>
      <c:pie3DChart>
        <c:varyColors val="1"/>
        <c:ser>
          <c:idx val="0"/>
          <c:order val="0"/>
          <c:tx>
            <c:strRef>
              <c:f>Sheet1!$C$3:$C$4</c:f>
              <c:strCache>
                <c:ptCount val="1"/>
                <c:pt idx="0">
                  <c:v>Total</c:v>
                </c:pt>
              </c:strCache>
            </c:strRef>
          </c:tx>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36-4C8B-A54D-3B1570E0ED9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36-4C8B-A54D-3B1570E0ED9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36-4C8B-A54D-3B1570E0ED9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36-4C8B-A54D-3B1570E0ED9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36-4C8B-A54D-3B1570E0ED9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36-4C8B-A54D-3B1570E0ED9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736-4C8B-A54D-3B1570E0ED94}"/>
              </c:ext>
            </c:extLst>
          </c:dPt>
          <c:dLbls>
            <c:dLbl>
              <c:idx val="0"/>
              <c:tx>
                <c:rich>
                  <a:bodyPr/>
                  <a:lstStyle/>
                  <a:p>
                    <a:r>
                      <a:rPr lang="en-US"/>
                      <a:t>7,9%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736-4C8B-A54D-3B1570E0ED94}"/>
                </c:ext>
              </c:extLst>
            </c:dLbl>
            <c:dLbl>
              <c:idx val="1"/>
              <c:tx>
                <c:rich>
                  <a:bodyPr/>
                  <a:lstStyle/>
                  <a:p>
                    <a:r>
                      <a:rPr lang="en-US"/>
                      <a:t>19,08%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736-4C8B-A54D-3B1570E0ED94}"/>
                </c:ext>
              </c:extLst>
            </c:dLbl>
            <c:dLbl>
              <c:idx val="2"/>
              <c:tx>
                <c:rich>
                  <a:bodyPr/>
                  <a:lstStyle/>
                  <a:p>
                    <a:r>
                      <a:rPr lang="en-US"/>
                      <a:t>0,1%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736-4C8B-A54D-3B1570E0ED94}"/>
                </c:ext>
              </c:extLst>
            </c:dLbl>
            <c:dLbl>
              <c:idx val="3"/>
              <c:tx>
                <c:rich>
                  <a:bodyPr/>
                  <a:lstStyle/>
                  <a:p>
                    <a:r>
                      <a:rPr lang="en-US"/>
                      <a:t>14,36%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736-4C8B-A54D-3B1570E0ED94}"/>
                </c:ext>
              </c:extLst>
            </c:dLbl>
            <c:dLbl>
              <c:idx val="4"/>
              <c:layout>
                <c:manualLayout>
                  <c:x val="9.1571717829085145E-2"/>
                  <c:y val="-0.21486117946194225"/>
                </c:manualLayout>
              </c:layout>
              <c:tx>
                <c:rich>
                  <a:bodyPr/>
                  <a:lstStyle/>
                  <a:p>
                    <a:r>
                      <a:rPr lang="en-US"/>
                      <a:t>34,03%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4736-4C8B-A54D-3B1570E0ED94}"/>
                </c:ext>
              </c:extLst>
            </c:dLbl>
            <c:dLbl>
              <c:idx val="5"/>
              <c:tx>
                <c:rich>
                  <a:bodyPr/>
                  <a:lstStyle/>
                  <a:p>
                    <a:r>
                      <a:rPr lang="en-US"/>
                      <a:t>24,37%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4736-4C8B-A54D-3B1570E0ED94}"/>
                </c:ext>
              </c:extLst>
            </c:dLbl>
            <c:dLbl>
              <c:idx val="6"/>
              <c:tx>
                <c:rich>
                  <a:bodyPr/>
                  <a:lstStyle/>
                  <a:p>
                    <a:r>
                      <a:rPr lang="en-US"/>
                      <a:t>0,97%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4736-4C8B-A54D-3B1570E0ED9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Sheet1!$B$5:$B$12</c:f>
              <c:strCache>
                <c:ptCount val="7"/>
                <c:pt idx="0">
                  <c:v>Belukar/Semak</c:v>
                </c:pt>
                <c:pt idx="1">
                  <c:v>Kebun/Perkebunan</c:v>
                </c:pt>
                <c:pt idx="2">
                  <c:v>Lahan Terbuka</c:v>
                </c:pt>
                <c:pt idx="3">
                  <c:v>Pemukiman</c:v>
                </c:pt>
                <c:pt idx="4">
                  <c:v>Sawah</c:v>
                </c:pt>
                <c:pt idx="5">
                  <c:v>Tanaman Campuran</c:v>
                </c:pt>
                <c:pt idx="6">
                  <c:v>Tubuh Air</c:v>
                </c:pt>
              </c:strCache>
            </c:strRef>
          </c:cat>
          <c:val>
            <c:numRef>
              <c:f>Sheet1!$C$5:$C$12</c:f>
              <c:numCache>
                <c:formatCode>0.00</c:formatCode>
                <c:ptCount val="7"/>
                <c:pt idx="0">
                  <c:v>456.03376589999999</c:v>
                </c:pt>
                <c:pt idx="1">
                  <c:v>1226.74879371</c:v>
                </c:pt>
                <c:pt idx="2">
                  <c:v>6.3011357331699998</c:v>
                </c:pt>
                <c:pt idx="3">
                  <c:v>923.05523116899997</c:v>
                </c:pt>
                <c:pt idx="4">
                  <c:v>2188.0142467999999</c:v>
                </c:pt>
                <c:pt idx="5">
                  <c:v>1567.2049090400001</c:v>
                </c:pt>
                <c:pt idx="6">
                  <c:v>62.311431268500002</c:v>
                </c:pt>
              </c:numCache>
            </c:numRef>
          </c:val>
          <c:extLst>
            <c:ext xmlns:c16="http://schemas.microsoft.com/office/drawing/2014/chart" uri="{C3380CC4-5D6E-409C-BE32-E72D297353CC}">
              <c16:uniqueId val="{0000000E-4736-4C8B-A54D-3B1570E0ED9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1.1541235874008185E-3"/>
          <c:y val="0.45567522783761394"/>
          <c:w val="0.3741439208774065"/>
          <c:h val="0.536913281448766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[2017.xls]Sheet1!PivotTable2</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lumMod val="60000"/>
            </a:schemeClr>
          </a:solidFill>
          <a:ln w="25400">
            <a:solidFill>
              <a:schemeClr val="lt1"/>
            </a:solidFill>
          </a:ln>
          <a:effectLst/>
          <a:sp3d contourW="25400">
            <a:contourClr>
              <a:schemeClr val="lt1"/>
            </a:contourClr>
          </a:sp3d>
        </c:spPr>
        <c:dLbl>
          <c:idx val="0"/>
          <c:layout>
            <c:manualLayout>
              <c:x val="5.9379168280194487E-3"/>
              <c:y val="-1.691075260543572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dLbl>
          <c:idx val="0"/>
          <c:layout>
            <c:manualLayout>
              <c:x val="5.9379168280194487E-3"/>
              <c:y val="-1.691075260543572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
        <c:idx val="17"/>
        <c:spPr>
          <a:solidFill>
            <a:schemeClr val="accent1"/>
          </a:solidFill>
          <a:ln w="25400">
            <a:solidFill>
              <a:schemeClr val="lt1"/>
            </a:solidFill>
          </a:ln>
          <a:effectLst/>
          <a:sp3d contourW="25400">
            <a:contourClr>
              <a:schemeClr val="lt1"/>
            </a:contourClr>
          </a:sp3d>
        </c:spPr>
        <c:dLbl>
          <c:idx val="0"/>
          <c:layout>
            <c:manualLayout>
              <c:x val="5.9379168280194487E-3"/>
              <c:y val="-1.6910752605435722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97007343906489"/>
          <c:y val="2.2535387556324236E-3"/>
          <c:w val="0.52951684198180926"/>
          <c:h val="0.68704402401088749"/>
        </c:manualLayout>
      </c:layout>
      <c:pie3DChart>
        <c:varyColors val="1"/>
        <c:ser>
          <c:idx val="0"/>
          <c:order val="0"/>
          <c:tx>
            <c:strRef>
              <c:f>Sheet1!$C$3:$C$4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17-40CA-9A03-994BCA9EC8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17-40CA-9A03-994BCA9EC8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17-40CA-9A03-994BCA9EC8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017-40CA-9A03-994BCA9EC81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017-40CA-9A03-994BCA9EC81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017-40CA-9A03-994BCA9EC81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017-40CA-9A03-994BCA9EC815}"/>
              </c:ext>
            </c:extLst>
          </c:dPt>
          <c:dLbls>
            <c:dLbl>
              <c:idx val="0"/>
              <c:tx>
                <c:rich>
                  <a:bodyPr/>
                  <a:lstStyle/>
                  <a:p>
                    <a:r>
                      <a:rPr lang="en-US"/>
                      <a:t>13,68%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017-40CA-9A03-994BCA9EC815}"/>
                </c:ext>
              </c:extLst>
            </c:dLbl>
            <c:dLbl>
              <c:idx val="1"/>
              <c:tx>
                <c:rich>
                  <a:bodyPr/>
                  <a:lstStyle/>
                  <a:p>
                    <a:r>
                      <a:rPr lang="en-US"/>
                      <a:t>0,12%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017-40CA-9A03-994BCA9EC815}"/>
                </c:ext>
              </c:extLst>
            </c:dLbl>
            <c:dLbl>
              <c:idx val="2"/>
              <c:tx>
                <c:rich>
                  <a:bodyPr/>
                  <a:lstStyle/>
                  <a:p>
                    <a:r>
                      <a:rPr lang="en-US"/>
                      <a:t>20,84%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017-40CA-9A03-994BCA9EC815}"/>
                </c:ext>
              </c:extLst>
            </c:dLbl>
            <c:dLbl>
              <c:idx val="3"/>
              <c:tx>
                <c:rich>
                  <a:bodyPr/>
                  <a:lstStyle/>
                  <a:p>
                    <a:r>
                      <a:rPr lang="en-US"/>
                      <a:t>35,27%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017-40CA-9A03-994BCA9EC815}"/>
                </c:ext>
              </c:extLst>
            </c:dLbl>
            <c:dLbl>
              <c:idx val="4"/>
              <c:tx>
                <c:rich>
                  <a:bodyPr/>
                  <a:lstStyle/>
                  <a:p>
                    <a:r>
                      <a:rPr lang="en-US"/>
                      <a:t>0,79%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017-40CA-9A03-994BCA9EC815}"/>
                </c:ext>
              </c:extLst>
            </c:dLbl>
            <c:dLbl>
              <c:idx val="5"/>
              <c:tx>
                <c:rich>
                  <a:bodyPr/>
                  <a:lstStyle/>
                  <a:p>
                    <a:r>
                      <a:rPr lang="en-US"/>
                      <a:t>27,49%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3017-40CA-9A03-994BCA9EC815}"/>
                </c:ext>
              </c:extLst>
            </c:dLbl>
            <c:dLbl>
              <c:idx val="6"/>
              <c:layout>
                <c:manualLayout>
                  <c:x val="5.9379168280194487E-3"/>
                  <c:y val="-1.6910752605435722E-3"/>
                </c:manualLayout>
              </c:layout>
              <c:tx>
                <c:rich>
                  <a:bodyPr/>
                  <a:lstStyle/>
                  <a:p>
                    <a:r>
                      <a:rPr lang="en-US"/>
                      <a:t>1,81%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3017-40CA-9A03-994BCA9EC81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Sheet1!$B$5:$B$12</c:f>
              <c:strCache>
                <c:ptCount val="7"/>
                <c:pt idx="0">
                  <c:v>Kebun/Perkebunan</c:v>
                </c:pt>
                <c:pt idx="1">
                  <c:v>Lahan Terbuka</c:v>
                </c:pt>
                <c:pt idx="2">
                  <c:v>Permukiman dan Tempat Kegiatan</c:v>
                </c:pt>
                <c:pt idx="3">
                  <c:v>Sawah</c:v>
                </c:pt>
                <c:pt idx="4">
                  <c:v>Semak Belukar</c:v>
                </c:pt>
                <c:pt idx="5">
                  <c:v>Tanaman Campuran</c:v>
                </c:pt>
                <c:pt idx="6">
                  <c:v>Tubuh Air</c:v>
                </c:pt>
              </c:strCache>
            </c:strRef>
          </c:cat>
          <c:val>
            <c:numRef>
              <c:f>Sheet1!$C$5:$C$12</c:f>
              <c:numCache>
                <c:formatCode>0.00</c:formatCode>
                <c:ptCount val="7"/>
                <c:pt idx="0">
                  <c:v>879.70249112800002</c:v>
                </c:pt>
                <c:pt idx="1">
                  <c:v>7.7301166925100002</c:v>
                </c:pt>
                <c:pt idx="2">
                  <c:v>1339.94446197</c:v>
                </c:pt>
                <c:pt idx="3">
                  <c:v>2267.6224279500002</c:v>
                </c:pt>
                <c:pt idx="4">
                  <c:v>50.513716627400001</c:v>
                </c:pt>
                <c:pt idx="5">
                  <c:v>1767.5333319399999</c:v>
                </c:pt>
                <c:pt idx="6">
                  <c:v>116.62296126699999</c:v>
                </c:pt>
              </c:numCache>
            </c:numRef>
          </c:val>
          <c:extLst>
            <c:ext xmlns:c16="http://schemas.microsoft.com/office/drawing/2014/chart" uri="{C3380CC4-5D6E-409C-BE32-E72D297353CC}">
              <c16:uniqueId val="{0000000E-3017-40CA-9A03-994BCA9EC815}"/>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
          <c:y val="0.39090164307496245"/>
          <c:w val="0.61616871105826843"/>
          <c:h val="0.608371262118246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[2019.xls]Sheet1!PivotTable3</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
        <c:idx val="13"/>
        <c:spPr>
          <a:solidFill>
            <a:schemeClr val="accent1"/>
          </a:solidFill>
          <a:ln w="25400">
            <a:solidFill>
              <a:schemeClr val="lt1"/>
            </a:solidFill>
          </a:ln>
          <a:effectLst/>
          <a:sp3d contourW="25400">
            <a:contourClr>
              <a:schemeClr val="lt1"/>
            </a:contourClr>
          </a:sp3d>
        </c:spPr>
      </c:pivotFmt>
      <c:pivotFmt>
        <c:idx val="14"/>
        <c:spPr>
          <a:solidFill>
            <a:schemeClr val="accent1"/>
          </a:solidFill>
          <a:ln w="25400">
            <a:solidFill>
              <a:schemeClr val="lt1"/>
            </a:solidFill>
          </a:ln>
          <a:effectLst/>
          <a:sp3d contourW="25400">
            <a:contourClr>
              <a:schemeClr val="lt1"/>
            </a:contourClr>
          </a:sp3d>
        </c:spPr>
      </c:pivotFmt>
      <c:pivotFmt>
        <c:idx val="15"/>
        <c:spPr>
          <a:solidFill>
            <a:schemeClr val="accent1"/>
          </a:solidFill>
          <a:ln w="25400">
            <a:solidFill>
              <a:schemeClr val="lt1"/>
            </a:solidFill>
          </a:ln>
          <a:effectLst/>
          <a:sp3d contourW="25400">
            <a:contourClr>
              <a:schemeClr val="lt1"/>
            </a:contourClr>
          </a:sp3d>
        </c:spPr>
      </c:pivotFmt>
      <c:pivotFmt>
        <c:idx val="1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733430772463851"/>
          <c:y val="7.4322892441660432E-2"/>
          <c:w val="0.52748396232487282"/>
          <c:h val="0.58733413531641876"/>
        </c:manualLayout>
      </c:layout>
      <c:pie3DChart>
        <c:varyColors val="1"/>
        <c:ser>
          <c:idx val="0"/>
          <c:order val="0"/>
          <c:tx>
            <c:strRef>
              <c:f>Sheet1!$C$3:$C$4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42-4783-92CE-F3E0431B2A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42-4783-92CE-F3E0431B2A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42-4783-92CE-F3E0431B2A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42-4783-92CE-F3E0431B2A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B42-4783-92CE-F3E0431B2A4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B42-4783-92CE-F3E0431B2A4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B42-4783-92CE-F3E0431B2A42}"/>
              </c:ext>
            </c:extLst>
          </c:dPt>
          <c:dLbls>
            <c:dLbl>
              <c:idx val="0"/>
              <c:tx>
                <c:rich>
                  <a:bodyPr/>
                  <a:lstStyle/>
                  <a:p>
                    <a:r>
                      <a:rPr lang="en-US"/>
                      <a:t>12,34%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B42-4783-92CE-F3E0431B2A42}"/>
                </c:ext>
              </c:extLst>
            </c:dLbl>
            <c:dLbl>
              <c:idx val="1"/>
              <c:tx>
                <c:rich>
                  <a:bodyPr/>
                  <a:lstStyle/>
                  <a:p>
                    <a:r>
                      <a:rPr lang="en-US"/>
                      <a:t>0,42%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B42-4783-92CE-F3E0431B2A42}"/>
                </c:ext>
              </c:extLst>
            </c:dLbl>
            <c:dLbl>
              <c:idx val="2"/>
              <c:tx>
                <c:rich>
                  <a:bodyPr/>
                  <a:lstStyle/>
                  <a:p>
                    <a:r>
                      <a:rPr lang="en-US"/>
                      <a:t>22,74%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B42-4783-92CE-F3E0431B2A42}"/>
                </c:ext>
              </c:extLst>
            </c:dLbl>
            <c:dLbl>
              <c:idx val="3"/>
              <c:tx>
                <c:rich>
                  <a:bodyPr/>
                  <a:lstStyle/>
                  <a:p>
                    <a:r>
                      <a:rPr lang="en-US"/>
                      <a:t>30,60%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B42-4783-92CE-F3E0431B2A42}"/>
                </c:ext>
              </c:extLst>
            </c:dLbl>
            <c:dLbl>
              <c:idx val="4"/>
              <c:tx>
                <c:rich>
                  <a:bodyPr/>
                  <a:lstStyle/>
                  <a:p>
                    <a:r>
                      <a:rPr lang="en-US"/>
                      <a:t>0,77%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B42-4783-92CE-F3E0431B2A42}"/>
                </c:ext>
              </c:extLst>
            </c:dLbl>
            <c:dLbl>
              <c:idx val="5"/>
              <c:tx>
                <c:rich>
                  <a:bodyPr/>
                  <a:lstStyle/>
                  <a:p>
                    <a:r>
                      <a:rPr lang="en-US"/>
                      <a:t>31,33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3B42-4783-92CE-F3E0431B2A42}"/>
                </c:ext>
              </c:extLst>
            </c:dLbl>
            <c:dLbl>
              <c:idx val="6"/>
              <c:tx>
                <c:rich>
                  <a:bodyPr/>
                  <a:lstStyle/>
                  <a:p>
                    <a:r>
                      <a:rPr lang="en-US"/>
                      <a:t>1,81%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3B42-4783-92CE-F3E0431B2A4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Sheet1!$B$5:$B$12</c:f>
              <c:strCache>
                <c:ptCount val="7"/>
                <c:pt idx="0">
                  <c:v>Kebun/Perkebunan</c:v>
                </c:pt>
                <c:pt idx="1">
                  <c:v>Lahan Terbuka</c:v>
                </c:pt>
                <c:pt idx="2">
                  <c:v>Permukiman dan Tempat Kegiatan</c:v>
                </c:pt>
                <c:pt idx="3">
                  <c:v>Sawah</c:v>
                </c:pt>
                <c:pt idx="4">
                  <c:v>Semak Belukar</c:v>
                </c:pt>
                <c:pt idx="5">
                  <c:v>Tanaman Campuran</c:v>
                </c:pt>
                <c:pt idx="6">
                  <c:v>Tubuh Air</c:v>
                </c:pt>
              </c:strCache>
            </c:strRef>
          </c:cat>
          <c:val>
            <c:numRef>
              <c:f>Sheet1!$C$5:$C$12</c:f>
              <c:numCache>
                <c:formatCode>0.00</c:formatCode>
                <c:ptCount val="7"/>
                <c:pt idx="0">
                  <c:v>793.20068933300001</c:v>
                </c:pt>
                <c:pt idx="1">
                  <c:v>26.911236023899999</c:v>
                </c:pt>
                <c:pt idx="2">
                  <c:v>1462.04426928</c:v>
                </c:pt>
                <c:pt idx="3">
                  <c:v>1967.5889046899999</c:v>
                </c:pt>
                <c:pt idx="4">
                  <c:v>49.269466940999997</c:v>
                </c:pt>
                <c:pt idx="5">
                  <c:v>2014.5131635099999</c:v>
                </c:pt>
                <c:pt idx="6">
                  <c:v>116.141779746</c:v>
                </c:pt>
              </c:numCache>
            </c:numRef>
          </c:val>
          <c:extLst>
            <c:ext xmlns:c16="http://schemas.microsoft.com/office/drawing/2014/chart" uri="{C3380CC4-5D6E-409C-BE32-E72D297353CC}">
              <c16:uniqueId val="{0000000E-3B42-4783-92CE-F3E0431B2A4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
          <c:y val="0.45604669916085727"/>
          <c:w val="0.58681201757690848"/>
          <c:h val="0.504012417881529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[2021.xls]Sheet6!PivotTable8</c:name>
    <c:fmtId val="-1"/>
  </c:pivotSource>
  <c:chart>
    <c:autoTitleDeleted val="0"/>
    <c:pivotFmts>
      <c:pivotFmt>
        <c:idx val="0"/>
        <c:spPr>
          <a:solidFill>
            <a:schemeClr val="accent1"/>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3"/>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4"/>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3"/>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4"/>
          </a:solidFill>
          <a:ln>
            <a:noFill/>
          </a:ln>
          <a:effectLst/>
          <a:sp3d/>
        </c:spPr>
        <c:marker>
          <c:symbol val="none"/>
        </c:marke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09694652474853"/>
          <c:y val="8.3261058109280139E-2"/>
          <c:w val="0.86026414708744747"/>
          <c:h val="0.5108412836079792"/>
        </c:manualLayout>
      </c:layout>
      <c:bar3DChart>
        <c:barDir val="col"/>
        <c:grouping val="clustered"/>
        <c:varyColors val="0"/>
        <c:ser>
          <c:idx val="0"/>
          <c:order val="0"/>
          <c:tx>
            <c:strRef>
              <c:f>Sheet6!$B$3:$B$4</c:f>
              <c:strCache>
                <c:ptCount val="1"/>
                <c:pt idx="0">
                  <c:v>Sum of Tahun 2014</c:v>
                </c:pt>
              </c:strCache>
            </c:strRef>
          </c:tx>
          <c:spPr>
            <a:solidFill>
              <a:schemeClr val="accent1"/>
            </a:solidFill>
            <a:ln>
              <a:noFill/>
            </a:ln>
            <a:effectLst/>
            <a:sp3d/>
          </c:spPr>
          <c:invertIfNegative val="0"/>
          <c:dLbls>
            <c:spPr>
              <a:noFill/>
              <a:ln>
                <a:noFill/>
              </a:ln>
              <a:effectLst/>
            </c:spPr>
            <c:txPr>
              <a:bodyPr rot="-5400000" vert="horz"/>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Sheet6!$A$5:$A$12</c:f>
              <c:strCache>
                <c:ptCount val="7"/>
                <c:pt idx="0">
                  <c:v>Sawah</c:v>
                </c:pt>
                <c:pt idx="1">
                  <c:v>Semak Belukar</c:v>
                </c:pt>
                <c:pt idx="2">
                  <c:v>Kebun/Perkebunan</c:v>
                </c:pt>
                <c:pt idx="3">
                  <c:v>Lahan Terbuka</c:v>
                </c:pt>
                <c:pt idx="4">
                  <c:v>Pemukiman dan Tempat Kegiatan</c:v>
                </c:pt>
                <c:pt idx="5">
                  <c:v>Tanaman Campuran</c:v>
                </c:pt>
                <c:pt idx="6">
                  <c:v>Tubuh Air</c:v>
                </c:pt>
              </c:strCache>
            </c:strRef>
          </c:cat>
          <c:val>
            <c:numRef>
              <c:f>Sheet6!$B$5:$B$12</c:f>
              <c:numCache>
                <c:formatCode>0.00</c:formatCode>
                <c:ptCount val="7"/>
                <c:pt idx="0">
                  <c:v>2188.0142467999999</c:v>
                </c:pt>
                <c:pt idx="1">
                  <c:v>456.03376589999999</c:v>
                </c:pt>
                <c:pt idx="2">
                  <c:v>1226.74879371</c:v>
                </c:pt>
                <c:pt idx="3">
                  <c:v>6.3011357331699998</c:v>
                </c:pt>
                <c:pt idx="4">
                  <c:v>923.05523116899997</c:v>
                </c:pt>
                <c:pt idx="5">
                  <c:v>1567.2049090400001</c:v>
                </c:pt>
                <c:pt idx="6">
                  <c:v>62.311431268500002</c:v>
                </c:pt>
              </c:numCache>
            </c:numRef>
          </c:val>
          <c:extLst>
            <c:ext xmlns:c16="http://schemas.microsoft.com/office/drawing/2014/chart" uri="{C3380CC4-5D6E-409C-BE32-E72D297353CC}">
              <c16:uniqueId val="{00000000-C43E-4F08-AE6A-6F38DE493D45}"/>
            </c:ext>
          </c:extLst>
        </c:ser>
        <c:ser>
          <c:idx val="1"/>
          <c:order val="1"/>
          <c:tx>
            <c:strRef>
              <c:f>Sheet6!$C$3:$C$4</c:f>
              <c:strCache>
                <c:ptCount val="1"/>
                <c:pt idx="0">
                  <c:v>Sum of Tahun 2017</c:v>
                </c:pt>
              </c:strCache>
            </c:strRef>
          </c:tx>
          <c:spPr>
            <a:solidFill>
              <a:schemeClr val="accent2"/>
            </a:solidFill>
            <a:ln>
              <a:noFill/>
            </a:ln>
            <a:effectLst/>
            <a:sp3d/>
          </c:spPr>
          <c:invertIfNegative val="0"/>
          <c:dLbls>
            <c:spPr>
              <a:noFill/>
              <a:ln>
                <a:noFill/>
              </a:ln>
              <a:effectLst/>
            </c:spPr>
            <c:txPr>
              <a:bodyPr rot="-5400000" vert="horz"/>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Sheet6!$A$5:$A$12</c:f>
              <c:strCache>
                <c:ptCount val="7"/>
                <c:pt idx="0">
                  <c:v>Sawah</c:v>
                </c:pt>
                <c:pt idx="1">
                  <c:v>Semak Belukar</c:v>
                </c:pt>
                <c:pt idx="2">
                  <c:v>Kebun/Perkebunan</c:v>
                </c:pt>
                <c:pt idx="3">
                  <c:v>Lahan Terbuka</c:v>
                </c:pt>
                <c:pt idx="4">
                  <c:v>Pemukiman dan Tempat Kegiatan</c:v>
                </c:pt>
                <c:pt idx="5">
                  <c:v>Tanaman Campuran</c:v>
                </c:pt>
                <c:pt idx="6">
                  <c:v>Tubuh Air</c:v>
                </c:pt>
              </c:strCache>
            </c:strRef>
          </c:cat>
          <c:val>
            <c:numRef>
              <c:f>Sheet6!$C$5:$C$12</c:f>
              <c:numCache>
                <c:formatCode>0.00</c:formatCode>
                <c:ptCount val="7"/>
                <c:pt idx="0">
                  <c:v>2267.6224279500002</c:v>
                </c:pt>
                <c:pt idx="1">
                  <c:v>50.513716627400001</c:v>
                </c:pt>
                <c:pt idx="2">
                  <c:v>879.70249112800002</c:v>
                </c:pt>
                <c:pt idx="3">
                  <c:v>7.7301166925100002</c:v>
                </c:pt>
                <c:pt idx="4">
                  <c:v>1339.94446197</c:v>
                </c:pt>
                <c:pt idx="5">
                  <c:v>1767.5333319399999</c:v>
                </c:pt>
                <c:pt idx="6">
                  <c:v>116.62296126699999</c:v>
                </c:pt>
              </c:numCache>
            </c:numRef>
          </c:val>
          <c:extLst>
            <c:ext xmlns:c16="http://schemas.microsoft.com/office/drawing/2014/chart" uri="{C3380CC4-5D6E-409C-BE32-E72D297353CC}">
              <c16:uniqueId val="{00000001-C43E-4F08-AE6A-6F38DE493D45}"/>
            </c:ext>
          </c:extLst>
        </c:ser>
        <c:ser>
          <c:idx val="2"/>
          <c:order val="2"/>
          <c:tx>
            <c:strRef>
              <c:f>Sheet6!$D$3:$D$4</c:f>
              <c:strCache>
                <c:ptCount val="1"/>
                <c:pt idx="0">
                  <c:v>Sum of Tahun 2019</c:v>
                </c:pt>
              </c:strCache>
            </c:strRef>
          </c:tx>
          <c:spPr>
            <a:solidFill>
              <a:schemeClr val="accent3"/>
            </a:solidFill>
            <a:ln>
              <a:noFill/>
            </a:ln>
            <a:effectLst/>
            <a:sp3d/>
          </c:spPr>
          <c:invertIfNegative val="0"/>
          <c:dLbls>
            <c:spPr>
              <a:noFill/>
              <a:ln>
                <a:noFill/>
              </a:ln>
              <a:effectLst/>
            </c:spPr>
            <c:txPr>
              <a:bodyPr rot="-5400000" vert="horz"/>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Sheet6!$A$5:$A$12</c:f>
              <c:strCache>
                <c:ptCount val="7"/>
                <c:pt idx="0">
                  <c:v>Sawah</c:v>
                </c:pt>
                <c:pt idx="1">
                  <c:v>Semak Belukar</c:v>
                </c:pt>
                <c:pt idx="2">
                  <c:v>Kebun/Perkebunan</c:v>
                </c:pt>
                <c:pt idx="3">
                  <c:v>Lahan Terbuka</c:v>
                </c:pt>
                <c:pt idx="4">
                  <c:v>Pemukiman dan Tempat Kegiatan</c:v>
                </c:pt>
                <c:pt idx="5">
                  <c:v>Tanaman Campuran</c:v>
                </c:pt>
                <c:pt idx="6">
                  <c:v>Tubuh Air</c:v>
                </c:pt>
              </c:strCache>
            </c:strRef>
          </c:cat>
          <c:val>
            <c:numRef>
              <c:f>Sheet6!$D$5:$D$12</c:f>
              <c:numCache>
                <c:formatCode>0.00</c:formatCode>
                <c:ptCount val="7"/>
                <c:pt idx="0">
                  <c:v>1967.5889046899999</c:v>
                </c:pt>
                <c:pt idx="1">
                  <c:v>49.269466940999997</c:v>
                </c:pt>
                <c:pt idx="2">
                  <c:v>793.20068933300001</c:v>
                </c:pt>
                <c:pt idx="3">
                  <c:v>26.911236023899999</c:v>
                </c:pt>
                <c:pt idx="4">
                  <c:v>1462.04426928</c:v>
                </c:pt>
                <c:pt idx="5">
                  <c:v>2014.5131635099999</c:v>
                </c:pt>
                <c:pt idx="6">
                  <c:v>116.141779746</c:v>
                </c:pt>
              </c:numCache>
            </c:numRef>
          </c:val>
          <c:extLst>
            <c:ext xmlns:c16="http://schemas.microsoft.com/office/drawing/2014/chart" uri="{C3380CC4-5D6E-409C-BE32-E72D297353CC}">
              <c16:uniqueId val="{00000002-C43E-4F08-AE6A-6F38DE493D45}"/>
            </c:ext>
          </c:extLst>
        </c:ser>
        <c:ser>
          <c:idx val="3"/>
          <c:order val="3"/>
          <c:tx>
            <c:strRef>
              <c:f>Sheet6!$E$3:$E$4</c:f>
              <c:strCache>
                <c:ptCount val="1"/>
                <c:pt idx="0">
                  <c:v>Sum of Tahun 2021</c:v>
                </c:pt>
              </c:strCache>
            </c:strRef>
          </c:tx>
          <c:spPr>
            <a:solidFill>
              <a:schemeClr val="accent4"/>
            </a:solidFill>
            <a:ln>
              <a:noFill/>
            </a:ln>
            <a:effectLst/>
            <a:sp3d/>
          </c:spPr>
          <c:invertIfNegative val="0"/>
          <c:dLbls>
            <c:spPr>
              <a:noFill/>
              <a:ln>
                <a:noFill/>
              </a:ln>
              <a:effectLst/>
            </c:spPr>
            <c:txPr>
              <a:bodyPr rot="-5400000" vert="horz"/>
              <a:lstStyle/>
              <a:p>
                <a:pPr>
                  <a:defRPr sz="5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Sheet6!$A$5:$A$12</c:f>
              <c:strCache>
                <c:ptCount val="7"/>
                <c:pt idx="0">
                  <c:v>Sawah</c:v>
                </c:pt>
                <c:pt idx="1">
                  <c:v>Semak Belukar</c:v>
                </c:pt>
                <c:pt idx="2">
                  <c:v>Kebun/Perkebunan</c:v>
                </c:pt>
                <c:pt idx="3">
                  <c:v>Lahan Terbuka</c:v>
                </c:pt>
                <c:pt idx="4">
                  <c:v>Pemukiman dan Tempat Kegiatan</c:v>
                </c:pt>
                <c:pt idx="5">
                  <c:v>Tanaman Campuran</c:v>
                </c:pt>
                <c:pt idx="6">
                  <c:v>Tubuh Air</c:v>
                </c:pt>
              </c:strCache>
            </c:strRef>
          </c:cat>
          <c:val>
            <c:numRef>
              <c:f>Sheet6!$E$5:$E$12</c:f>
              <c:numCache>
                <c:formatCode>0.00</c:formatCode>
                <c:ptCount val="7"/>
                <c:pt idx="0">
                  <c:v>1728.10106318</c:v>
                </c:pt>
                <c:pt idx="1">
                  <c:v>49.265010234800002</c:v>
                </c:pt>
                <c:pt idx="2">
                  <c:v>885.46371454200005</c:v>
                </c:pt>
                <c:pt idx="3">
                  <c:v>33.072392949499999</c:v>
                </c:pt>
                <c:pt idx="4">
                  <c:v>1656.79212521</c:v>
                </c:pt>
                <c:pt idx="5">
                  <c:v>1970.4659849300001</c:v>
                </c:pt>
                <c:pt idx="6">
                  <c:v>106.50943019100001</c:v>
                </c:pt>
              </c:numCache>
            </c:numRef>
          </c:val>
          <c:extLst>
            <c:ext xmlns:c16="http://schemas.microsoft.com/office/drawing/2014/chart" uri="{C3380CC4-5D6E-409C-BE32-E72D297353CC}">
              <c16:uniqueId val="{00000003-C43E-4F08-AE6A-6F38DE493D45}"/>
            </c:ext>
          </c:extLst>
        </c:ser>
        <c:dLbls>
          <c:showLegendKey val="0"/>
          <c:showVal val="0"/>
          <c:showCatName val="0"/>
          <c:showSerName val="0"/>
          <c:showPercent val="0"/>
          <c:showBubbleSize val="0"/>
        </c:dLbls>
        <c:gapWidth val="75"/>
        <c:shape val="box"/>
        <c:axId val="256538432"/>
        <c:axId val="1"/>
        <c:axId val="0"/>
      </c:bar3DChart>
      <c:catAx>
        <c:axId val="25653843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500"/>
            </a:pPr>
            <a:endParaRPr lang="en-US"/>
          </a:p>
        </c:txPr>
        <c:crossAx val="1"/>
        <c:crosses val="autoZero"/>
        <c:auto val="0"/>
        <c:lblAlgn val="ctr"/>
        <c:lblOffset val="100"/>
        <c:noMultiLvlLbl val="0"/>
      </c:catAx>
      <c:valAx>
        <c:axId val="1"/>
        <c:scaling>
          <c:orientation val="minMax"/>
        </c:scaling>
        <c:delete val="0"/>
        <c:axPos val="l"/>
        <c:numFmt formatCode="0.00" sourceLinked="1"/>
        <c:majorTickMark val="none"/>
        <c:minorTickMark val="none"/>
        <c:tickLblPos val="nextTo"/>
        <c:spPr>
          <a:noFill/>
          <a:ln>
            <a:noFill/>
          </a:ln>
          <a:effectLst/>
        </c:spPr>
        <c:txPr>
          <a:bodyPr rot="-60000000" vert="horz"/>
          <a:lstStyle/>
          <a:p>
            <a:pPr>
              <a:defRPr/>
            </a:pPr>
            <a:endParaRPr lang="en-US"/>
          </a:p>
        </c:txPr>
        <c:crossAx val="256538432"/>
        <c:crosses val="autoZero"/>
        <c:crossBetween val="between"/>
      </c:valAx>
      <c:spPr>
        <a:noFill/>
        <a:ln w="25400">
          <a:noFill/>
        </a:ln>
      </c:spPr>
    </c:plotArea>
    <c:legend>
      <c:legendPos val="b"/>
      <c:layout>
        <c:manualLayout>
          <c:xMode val="edge"/>
          <c:yMode val="edge"/>
          <c:x val="7.3219069544655083E-2"/>
          <c:y val="0.91172230231784424"/>
          <c:w val="0.86317917882289241"/>
          <c:h val="8.8277697682155931E-2"/>
        </c:manualLayout>
      </c:layout>
      <c:overlay val="0"/>
      <c:spPr>
        <a:noFill/>
        <a:ln>
          <a:noFill/>
        </a:ln>
        <a:effectLst/>
      </c:spPr>
      <c:txPr>
        <a:bodyPr rot="0" vert="horz"/>
        <a:lstStyle/>
        <a:p>
          <a:pPr>
            <a:defRPr sz="5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800"/>
        </a:spcBef>
        <a:defRPr sz="800">
          <a:latin typeface="Times New Roman" panose="02020603050405020304" pitchFamily="18" charset="0"/>
          <a:cs typeface="Times New Roman" panose="02020603050405020304" pitchFamily="18" charset="0"/>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Diy21</b:Tag>
    <b:SourceType>InternetSite</b:SourceType>
    <b:Guid>{CD076BE1-9F61-4A1D-8CE0-6C87347331DA}</b:Guid>
    <b:Author>
      <b:Author>
        <b:NameList>
          <b:Person>
            <b:Last>Diyah </b:Last>
            <b:Middle>Kurniati</b:Middle>
            <b:First>Novita</b:First>
          </b:Person>
        </b:NameList>
      </b:Author>
    </b:Author>
    <b:Title>Informasi Geospasial Indonesia</b:Title>
    <b:InternetSiteTitle>ResearchGate</b:InternetSiteTitle>
    <b:Year>2021</b:Year>
    <b:Month>Januari</b:Month>
    <b:URL>https://www.researchgate.net/publication/348445287_Apakah_Klasifikasi_Penutup_LahanPenggunaan_Lahan_di_Peta_Dasar_skala_15000_sudah_mendukung_Kebutuhan_Unsur_Rencana_Detil_Tata_Ruang_Berdasarkan_Permen_ATRKepala_BPN_Nomor_14_Tahun_2020</b:URL>
    <b:RefOrder>1</b:RefOrder>
  </b:Source>
  <b:Source>
    <b:Tag>TML09</b:Tag>
    <b:SourceType>JournalArticle</b:SourceType>
    <b:Guid>{9EB1BAF9-674E-4DB3-ADCC-32A8F465388D}</b:Guid>
    <b:Title>Remote Sensing and Image Interpretation</b:Title>
    <b:JournalName>Remote Sensing</b:JournalName>
    <b:Year>1994</b:Year>
    <b:Pages>248</b:Pages>
    <b:Author>
      <b:Author>
        <b:NameList>
          <b:Person>
            <b:First>T. M. Lillesand</b:First>
          </b:Person>
          <b:Person>
            <b:First>R. W. Kiefer</b:First>
          </b:Person>
        </b:NameList>
      </b:Author>
    </b:Author>
    <b:RefOrder>2</b:RefOrder>
  </b:Source>
  <b:Source>
    <b:Tag>Tow81</b:Tag>
    <b:SourceType>JournalArticle</b:SourceType>
    <b:Guid>{DE30BE29-1C47-44D5-AF24-01BE539527CE}</b:Guid>
    <b:Author>
      <b:Author>
        <b:NameList>
          <b:Person>
            <b:Last>Townshend</b:Last>
            <b:First>J.</b:First>
            <b:Middle>and Justice, C.</b:Middle>
          </b:Person>
        </b:NameList>
      </b:Author>
    </b:Author>
    <b:Title> Information Extraction from Remotely Sensed Data</b:Title>
    <b:JournalName>Remote Sensing</b:JournalName>
    <b:Year>1981</b:Year>
    <b:RefOrder>3</b:RefOrder>
  </b:Source>
  <b:Source>
    <b:Tag>Ann13</b:Tag>
    <b:SourceType>JournalArticle</b:SourceType>
    <b:Guid>{ED8D4B30-F3DA-40A9-9883-E1C34579592D}</b:Guid>
    <b:Author>
      <b:Author>
        <b:NameList>
          <b:Person>
            <b:Last>Coffey</b:Last>
            <b:First>Anne</b:First>
          </b:Person>
        </b:NameList>
      </b:Author>
    </b:Author>
    <b:Title>Relationships: The key to successful transition from primary to secondary school</b:Title>
    <b:Year>2013</b:Year>
    <b:RefOrder>4</b:RefOrder>
  </b:Source>
  <b:Source>
    <b:Tag>L3H</b:Tag>
    <b:SourceType>InternetSite</b:SourceType>
    <b:Guid>{282E3759-7C5F-438E-A8F9-F9B135F4519B}</b:Guid>
    <b:Author>
      <b:Author>
        <b:NameList>
          <b:Person>
            <b:Last>L3Harris</b:Last>
          </b:Person>
        </b:NameList>
      </b:Author>
    </b:Author>
    <b:Title>Geospatial</b:Title>
    <b:InternetSiteTitle>Change Detection Analysis</b:InternetSiteTitle>
    <b:URL>https://www.l3harrisgeospatial.com/docs/ChangeDetectionAnalysis.html</b:URL>
    <b:RefOrder>5</b:RefOrder>
  </b:Source>
</b:Sources>
</file>

<file path=customXml/itemProps1.xml><?xml version="1.0" encoding="utf-8"?>
<ds:datastoreItem xmlns:ds="http://schemas.openxmlformats.org/officeDocument/2006/customXml" ds:itemID="{5E9C64D8-5EFD-47E9-B575-F2D11A2E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4221</Words>
  <Characters>24066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Dodi Rohimat</dc:creator>
  <cp:keywords/>
  <dc:description/>
  <cp:lastModifiedBy>Dodi Rohimat</cp:lastModifiedBy>
  <cp:revision>2</cp:revision>
  <cp:lastPrinted>2022-10-25T05:43:00Z</cp:lastPrinted>
  <dcterms:created xsi:type="dcterms:W3CDTF">2022-11-21T05:06:00Z</dcterms:created>
  <dcterms:modified xsi:type="dcterms:W3CDTF">2022-11-21T05:06:00Z</dcterms:modified>
</cp:coreProperties>
</file>